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39CC" w14:textId="6AAD54FC" w:rsidR="00EA2BAF" w:rsidRPr="008B1CFF" w:rsidRDefault="00192BA9">
      <w:pPr>
        <w:rPr>
          <w:b/>
          <w:bCs/>
          <w:sz w:val="28"/>
          <w:szCs w:val="28"/>
        </w:rPr>
      </w:pPr>
      <w:r w:rsidRPr="008B1CFF">
        <w:rPr>
          <w:b/>
          <w:bCs/>
          <w:sz w:val="28"/>
          <w:szCs w:val="28"/>
        </w:rPr>
        <w:t>ATTACHMENT 5b</w:t>
      </w:r>
      <w:r w:rsidR="001E42AC">
        <w:rPr>
          <w:b/>
          <w:bCs/>
          <w:sz w:val="28"/>
          <w:szCs w:val="28"/>
        </w:rPr>
        <w:t xml:space="preserve"> – DOGS WEST</w:t>
      </w:r>
    </w:p>
    <w:p w14:paraId="7A4F406A" w14:textId="77777777" w:rsidR="000019EA" w:rsidRPr="00DE637E" w:rsidRDefault="000019EA" w:rsidP="00130EB8">
      <w:pPr>
        <w:pStyle w:val="NoSpacing"/>
        <w:rPr>
          <w:rFonts w:ascii="Calibri" w:hAnsi="Calibri"/>
          <w:b/>
          <w:sz w:val="28"/>
          <w:szCs w:val="28"/>
        </w:rPr>
      </w:pPr>
      <w:r w:rsidRPr="00DE637E">
        <w:rPr>
          <w:rFonts w:ascii="Calibri" w:hAnsi="Calibri"/>
          <w:b/>
          <w:sz w:val="28"/>
          <w:szCs w:val="28"/>
        </w:rPr>
        <w:t>Canine Association of WA Inc</w:t>
      </w:r>
    </w:p>
    <w:p w14:paraId="091E6CB2" w14:textId="6F4309BC" w:rsidR="000019EA" w:rsidRPr="0051133A" w:rsidRDefault="000019EA" w:rsidP="00130EB8">
      <w:pPr>
        <w:pStyle w:val="NoSpacing"/>
        <w:rPr>
          <w:rFonts w:asciiTheme="minorHAnsi" w:hAnsiTheme="minorHAnsi"/>
          <w:b/>
          <w:sz w:val="28"/>
        </w:rPr>
      </w:pPr>
      <w:r w:rsidRPr="000019EA">
        <w:rPr>
          <w:rFonts w:asciiTheme="minorHAnsi" w:hAnsiTheme="minorHAnsi"/>
          <w:b/>
          <w:sz w:val="28"/>
        </w:rPr>
        <w:t xml:space="preserve">Submissions re </w:t>
      </w:r>
      <w:r w:rsidRPr="0051133A">
        <w:rPr>
          <w:rFonts w:asciiTheme="minorHAnsi" w:hAnsiTheme="minorHAnsi"/>
          <w:b/>
          <w:sz w:val="28"/>
        </w:rPr>
        <w:t xml:space="preserve">Review of the Rules for the Conduct of </w:t>
      </w:r>
      <w:r w:rsidR="0051133A" w:rsidRPr="0051133A">
        <w:rPr>
          <w:rFonts w:asciiTheme="minorHAnsi" w:hAnsiTheme="minorHAnsi"/>
          <w:b/>
          <w:sz w:val="28"/>
        </w:rPr>
        <w:t>Lure Coursing Trials</w:t>
      </w:r>
    </w:p>
    <w:p w14:paraId="6F3C9744" w14:textId="7FA0B5AC" w:rsidR="00602818" w:rsidRDefault="00602818" w:rsidP="005E7C43">
      <w:pPr>
        <w:pStyle w:val="NoSpacing"/>
        <w:rPr>
          <w:rFonts w:asciiTheme="minorHAnsi" w:hAnsiTheme="minorHAnsi"/>
          <w:b/>
          <w:sz w:val="28"/>
        </w:rPr>
      </w:pPr>
    </w:p>
    <w:p w14:paraId="20F44B4D" w14:textId="15BF844C" w:rsidR="0051133A" w:rsidRPr="0051133A" w:rsidRDefault="0051133A" w:rsidP="005E7C43">
      <w:pPr>
        <w:pStyle w:val="NoSpacing"/>
        <w:rPr>
          <w:rFonts w:asciiTheme="minorHAnsi" w:hAnsiTheme="minorHAnsi"/>
          <w:b/>
          <w:sz w:val="28"/>
        </w:rPr>
      </w:pPr>
      <w:r>
        <w:rPr>
          <w:rFonts w:asciiTheme="minorHAnsi" w:hAnsiTheme="minorHAnsi"/>
          <w:b/>
          <w:sz w:val="28"/>
        </w:rPr>
        <w:t>Submitted September 2023</w:t>
      </w:r>
    </w:p>
    <w:p w14:paraId="02840B29" w14:textId="77777777" w:rsidR="00130EB8" w:rsidRDefault="00130EB8" w:rsidP="005E7C43">
      <w:pPr>
        <w:pStyle w:val="NoSpacing"/>
        <w:rPr>
          <w:rFonts w:asciiTheme="minorHAnsi" w:hAnsiTheme="minorHAnsi"/>
          <w:b/>
          <w:sz w:val="28"/>
        </w:rPr>
      </w:pPr>
    </w:p>
    <w:p w14:paraId="06FE7E9C" w14:textId="37E2541C" w:rsidR="00F055FA" w:rsidRPr="00F055FA" w:rsidRDefault="00602818" w:rsidP="005E7C43">
      <w:pPr>
        <w:pStyle w:val="NoSpacing"/>
        <w:rPr>
          <w:rFonts w:asciiTheme="minorHAnsi" w:hAnsiTheme="minorHAnsi"/>
          <w:b/>
          <w:sz w:val="28"/>
          <w:u w:val="single"/>
        </w:rPr>
      </w:pPr>
      <w:r w:rsidRPr="00F055FA">
        <w:rPr>
          <w:rFonts w:asciiTheme="minorHAnsi" w:hAnsiTheme="minorHAnsi"/>
          <w:b/>
          <w:sz w:val="28"/>
          <w:u w:val="single"/>
        </w:rPr>
        <w:t>Submission 1</w:t>
      </w:r>
      <w:r w:rsidR="00F055FA" w:rsidRPr="00F055FA">
        <w:rPr>
          <w:rFonts w:asciiTheme="minorHAnsi" w:hAnsiTheme="minorHAnsi"/>
          <w:b/>
          <w:sz w:val="28"/>
          <w:u w:val="single"/>
        </w:rPr>
        <w:t xml:space="preserve"> – </w:t>
      </w:r>
    </w:p>
    <w:p w14:paraId="1EACD653" w14:textId="2EE44A2D" w:rsidR="000019EA" w:rsidRDefault="00F055FA" w:rsidP="005E7C43">
      <w:pPr>
        <w:pStyle w:val="NoSpacing"/>
        <w:rPr>
          <w:lang w:eastAsia="en-AU"/>
        </w:rPr>
      </w:pPr>
      <w:r>
        <w:t>3. PURPOSE, FIELDS, COURSE DESIGN AND EQUIPMENT</w:t>
      </w:r>
    </w:p>
    <w:p w14:paraId="67A6EAFF" w14:textId="77777777" w:rsidR="005E7C43" w:rsidRDefault="005E7C43" w:rsidP="005E7C43">
      <w:pPr>
        <w:pStyle w:val="NoSpacing"/>
        <w:rPr>
          <w:rFonts w:asciiTheme="minorHAnsi" w:hAnsiTheme="minorHAnsi"/>
          <w:b/>
          <w:sz w:val="22"/>
          <w:lang w:eastAsia="en-AU"/>
        </w:rPr>
      </w:pPr>
      <w:r w:rsidRPr="00602818">
        <w:rPr>
          <w:rFonts w:asciiTheme="minorHAnsi" w:hAnsiTheme="minorHAnsi"/>
          <w:b/>
          <w:sz w:val="22"/>
          <w:lang w:eastAsia="en-AU"/>
        </w:rPr>
        <w:t>Current Rule</w:t>
      </w:r>
      <w:r w:rsidR="003B221F">
        <w:rPr>
          <w:rFonts w:asciiTheme="minorHAnsi" w:hAnsiTheme="minorHAnsi"/>
          <w:b/>
          <w:sz w:val="22"/>
          <w:lang w:eastAsia="en-AU"/>
        </w:rPr>
        <w:t xml:space="preserve"> </w:t>
      </w:r>
    </w:p>
    <w:p w14:paraId="4462BDEA" w14:textId="327D18E7" w:rsidR="005E7C43" w:rsidRDefault="00F055FA" w:rsidP="005E7C43">
      <w:pPr>
        <w:pStyle w:val="NoSpacing"/>
      </w:pPr>
      <w:r>
        <w:t xml:space="preserve">3.3 The Affiliate is responsible for </w:t>
      </w:r>
      <w:proofErr w:type="gramStart"/>
      <w:r>
        <w:t>grounds</w:t>
      </w:r>
      <w:proofErr w:type="gramEnd"/>
      <w:r>
        <w:t xml:space="preserve"> safety, course design and the laying of the course. The Affiliate may assign this responsibility at its discretion. The course must be between 600 metres to 1000 metres </w:t>
      </w:r>
      <w:proofErr w:type="gramStart"/>
      <w:r>
        <w:t>long, unless</w:t>
      </w:r>
      <w:proofErr w:type="gramEnd"/>
      <w:r>
        <w:t xml:space="preserve"> a shorter course is later approved as a contingency. A single laid course must be used for the entire event unless equipment failure or field conditions on the day otherwise require. The course must be measured by measuring wheel or GPS based app under the supervision of the Judge/s and course length recorded on the judging sheet. Course lengths may vary dependent on </w:t>
      </w:r>
      <w:proofErr w:type="gramStart"/>
      <w:r>
        <w:t>field</w:t>
      </w:r>
      <w:proofErr w:type="gramEnd"/>
      <w:r>
        <w:t xml:space="preserve"> and weather conditions on the day. A course may only be shortened below 600 metres to account for field or weather conditions on the day, with the approval of the Judge/s. Any decision to shorten the length of the course must be recorded on the judging sheet. Course layouts must contain turns in both directions and straight sections that demonstrate the dogs’ lure coursing capabilities. The lure line must be securely anchored to the ground to minimise the risk of dogs becoming entangled by the line.</w:t>
      </w:r>
    </w:p>
    <w:p w14:paraId="69B228CF" w14:textId="77777777" w:rsidR="00F055FA" w:rsidRDefault="00F055FA" w:rsidP="005E7C43">
      <w:pPr>
        <w:pStyle w:val="NoSpacing"/>
        <w:rPr>
          <w:rFonts w:asciiTheme="minorHAnsi" w:hAnsiTheme="minorHAnsi"/>
          <w:b/>
          <w:sz w:val="22"/>
          <w:szCs w:val="22"/>
          <w:lang w:eastAsia="en-AU"/>
        </w:rPr>
      </w:pPr>
    </w:p>
    <w:p w14:paraId="1B1C9187" w14:textId="77777777" w:rsidR="000019EA" w:rsidRDefault="005E7C43" w:rsidP="005E7C43">
      <w:pPr>
        <w:pStyle w:val="NoSpacing"/>
        <w:rPr>
          <w:rFonts w:asciiTheme="minorHAnsi" w:hAnsiTheme="minorHAnsi"/>
          <w:b/>
          <w:sz w:val="22"/>
          <w:szCs w:val="22"/>
          <w:lang w:eastAsia="en-AU"/>
        </w:rPr>
      </w:pPr>
      <w:r w:rsidRPr="005E7C43">
        <w:rPr>
          <w:rFonts w:asciiTheme="minorHAnsi" w:hAnsiTheme="minorHAnsi"/>
          <w:b/>
          <w:sz w:val="22"/>
          <w:szCs w:val="22"/>
          <w:lang w:eastAsia="en-AU"/>
        </w:rPr>
        <w:t>Proposed Amendment</w:t>
      </w:r>
    </w:p>
    <w:p w14:paraId="5AE06C87" w14:textId="77777777" w:rsidR="00F055FA" w:rsidRPr="00F055FA" w:rsidRDefault="00602818" w:rsidP="005E7C43">
      <w:pPr>
        <w:pStyle w:val="NoSpacing"/>
        <w:rPr>
          <w:rFonts w:ascii="Arial" w:hAnsi="Arial" w:cs="Arial"/>
          <w:color w:val="0000FF"/>
          <w:sz w:val="22"/>
          <w:szCs w:val="22"/>
          <w:lang w:eastAsia="en-AU"/>
        </w:rPr>
      </w:pPr>
      <w:r w:rsidRPr="00F055FA">
        <w:rPr>
          <w:rFonts w:ascii="Arial" w:hAnsi="Arial" w:cs="Arial"/>
          <w:color w:val="0000FF"/>
          <w:sz w:val="22"/>
          <w:szCs w:val="22"/>
          <w:lang w:eastAsia="en-AU"/>
        </w:rPr>
        <w:t>WA</w:t>
      </w:r>
    </w:p>
    <w:p w14:paraId="69CC04A4" w14:textId="11DD8411" w:rsidR="00224F42" w:rsidRPr="00F055FA" w:rsidRDefault="00F055FA" w:rsidP="005E7C43">
      <w:pPr>
        <w:pStyle w:val="NoSpacing"/>
        <w:rPr>
          <w:rFonts w:ascii="Arial" w:hAnsi="Arial" w:cs="Arial"/>
          <w:color w:val="0070C0"/>
          <w:sz w:val="22"/>
          <w:szCs w:val="22"/>
          <w:lang w:eastAsia="en-AU"/>
        </w:rPr>
      </w:pPr>
      <w:r w:rsidRPr="00F055FA">
        <w:rPr>
          <w:color w:val="0000FF"/>
        </w:rPr>
        <w:t xml:space="preserve">3.3 The Affiliate is responsible for grounds safety, course design and the laying of the course. The Affiliate may assign this responsibility at its discretion. The course must be between 600 metres to 1000 metres </w:t>
      </w:r>
      <w:proofErr w:type="gramStart"/>
      <w:r w:rsidRPr="00F055FA">
        <w:rPr>
          <w:color w:val="0000FF"/>
        </w:rPr>
        <w:t>long, unless</w:t>
      </w:r>
      <w:proofErr w:type="gramEnd"/>
      <w:r w:rsidRPr="00F055FA">
        <w:rPr>
          <w:color w:val="0000FF"/>
        </w:rPr>
        <w:t xml:space="preserve"> a shorter course is later approved as a contingency. A single laid course must be used for the entire event unless equipment failure or field conditions on the day otherwise require. The course must be measured by measuring wheel or GPS based by the Judge/s </w:t>
      </w:r>
      <w:r w:rsidRPr="00F055FA">
        <w:rPr>
          <w:b/>
          <w:bCs/>
          <w:color w:val="0000FF"/>
        </w:rPr>
        <w:t>and course length recorded on the official course length document (appendix C).</w:t>
      </w:r>
      <w:r w:rsidRPr="00F055FA">
        <w:rPr>
          <w:color w:val="0000FF"/>
        </w:rPr>
        <w:t xml:space="preserve"> Course lengths may vary dependent on field and weather conditions on the day. A course may only be shortened below 600 metres to account for field or weather conditions on the day, with the approval of the Judge/s. </w:t>
      </w:r>
      <w:r w:rsidRPr="00F055FA">
        <w:rPr>
          <w:b/>
          <w:bCs/>
          <w:color w:val="0000FF"/>
        </w:rPr>
        <w:t xml:space="preserve">Any decision to shorten the length of the course must be recorded on the official course length document. </w:t>
      </w:r>
      <w:r w:rsidRPr="00F055FA">
        <w:rPr>
          <w:color w:val="0000FF"/>
        </w:rPr>
        <w:t>Course layouts must contain turns in both directions and straight sections that demonstrate the dogs’ lure coursing capabilities. The lure line must be securely anchored to the ground to minimise the risk of dogs becoming entangled by the line.</w:t>
      </w:r>
      <w:r w:rsidR="005E7C43" w:rsidRPr="00F055FA">
        <w:rPr>
          <w:rFonts w:ascii="Arial" w:hAnsi="Arial" w:cs="Arial"/>
          <w:color w:val="0070C0"/>
          <w:sz w:val="22"/>
          <w:szCs w:val="22"/>
          <w:lang w:eastAsia="en-AU"/>
        </w:rPr>
        <w:tab/>
      </w:r>
    </w:p>
    <w:p w14:paraId="52DAF08D" w14:textId="77777777" w:rsidR="000019EA" w:rsidRDefault="000019EA" w:rsidP="005E7C43">
      <w:pPr>
        <w:pStyle w:val="NoSpacing"/>
        <w:rPr>
          <w:rFonts w:asciiTheme="minorHAnsi" w:hAnsiTheme="minorHAnsi"/>
          <w:color w:val="2E74B5" w:themeColor="accent1" w:themeShade="BF"/>
          <w:sz w:val="22"/>
          <w:szCs w:val="22"/>
          <w:lang w:eastAsia="en-AU"/>
        </w:rPr>
      </w:pPr>
    </w:p>
    <w:p w14:paraId="1D9AB2A8" w14:textId="32B99F73" w:rsidR="001A43DE" w:rsidRDefault="001A43DE" w:rsidP="005E7C43">
      <w:pPr>
        <w:pStyle w:val="NoSpacing"/>
        <w:rPr>
          <w:color w:val="0000FF"/>
        </w:rPr>
      </w:pPr>
      <w:r w:rsidRPr="001A43DE">
        <w:rPr>
          <w:color w:val="0000FF"/>
        </w:rPr>
        <w:t>NEW APPENDIX C</w:t>
      </w:r>
    </w:p>
    <w:p w14:paraId="6914F0CE" w14:textId="77777777" w:rsidR="001A43DE" w:rsidRDefault="001A43DE" w:rsidP="005E7C43">
      <w:pPr>
        <w:pStyle w:val="NoSpacing"/>
        <w:rPr>
          <w:color w:val="0000FF"/>
        </w:rPr>
      </w:pPr>
    </w:p>
    <w:p w14:paraId="00128E57" w14:textId="40B3178F" w:rsidR="001A43DE" w:rsidRDefault="001A43DE" w:rsidP="005E7C43">
      <w:pPr>
        <w:pStyle w:val="NoSpacing"/>
        <w:rPr>
          <w:color w:val="0000FF"/>
        </w:rPr>
      </w:pPr>
      <w:r>
        <w:rPr>
          <w:color w:val="0000FF"/>
        </w:rPr>
        <w:tab/>
        <w:t>Affiliate:</w:t>
      </w:r>
    </w:p>
    <w:p w14:paraId="5A1D875F" w14:textId="77777777" w:rsidR="00AB127A" w:rsidRDefault="00AB127A" w:rsidP="005E7C43">
      <w:pPr>
        <w:pStyle w:val="NoSpacing"/>
        <w:rPr>
          <w:color w:val="0000FF"/>
        </w:rPr>
      </w:pPr>
    </w:p>
    <w:p w14:paraId="3C8CDC5D" w14:textId="21EE0D6A" w:rsidR="001A43DE" w:rsidRDefault="001A43DE" w:rsidP="005E7C43">
      <w:pPr>
        <w:pStyle w:val="NoSpacing"/>
        <w:rPr>
          <w:color w:val="0000FF"/>
        </w:rPr>
      </w:pPr>
      <w:r>
        <w:rPr>
          <w:color w:val="0000FF"/>
        </w:rPr>
        <w:tab/>
        <w:t>Trial Date:</w:t>
      </w:r>
    </w:p>
    <w:p w14:paraId="43A721FC" w14:textId="77777777" w:rsidR="00AB127A" w:rsidRDefault="00AB127A" w:rsidP="005E7C43">
      <w:pPr>
        <w:pStyle w:val="NoSpacing"/>
        <w:rPr>
          <w:color w:val="0000FF"/>
        </w:rPr>
      </w:pPr>
    </w:p>
    <w:p w14:paraId="4E6C9D78" w14:textId="430DE213" w:rsidR="001A43DE" w:rsidRDefault="001A43DE" w:rsidP="005E7C43">
      <w:pPr>
        <w:pStyle w:val="NoSpacing"/>
        <w:rPr>
          <w:color w:val="0000FF"/>
        </w:rPr>
      </w:pPr>
      <w:r>
        <w:rPr>
          <w:color w:val="0000FF"/>
        </w:rPr>
        <w:tab/>
        <w:t>Trial Venue:</w:t>
      </w:r>
    </w:p>
    <w:p w14:paraId="47686DF0" w14:textId="77777777" w:rsidR="001A43DE" w:rsidRDefault="001A43DE" w:rsidP="005E7C43">
      <w:pPr>
        <w:pStyle w:val="NoSpacing"/>
        <w:rPr>
          <w:color w:val="0000FF"/>
        </w:rPr>
      </w:pPr>
    </w:p>
    <w:p w14:paraId="012D63ED" w14:textId="2EB90667" w:rsidR="001A43DE" w:rsidRDefault="001A43DE" w:rsidP="005E7C43">
      <w:pPr>
        <w:pStyle w:val="NoSpacing"/>
        <w:rPr>
          <w:color w:val="0000FF"/>
        </w:rPr>
      </w:pPr>
      <w:r>
        <w:rPr>
          <w:color w:val="0000FF"/>
        </w:rPr>
        <w:tab/>
        <w:t>Declaration:</w:t>
      </w:r>
    </w:p>
    <w:p w14:paraId="67F5A705" w14:textId="0640DBBA" w:rsidR="001A43DE" w:rsidRDefault="001A43DE" w:rsidP="001A43DE">
      <w:pPr>
        <w:pStyle w:val="NoSpacing"/>
        <w:ind w:left="720"/>
        <w:rPr>
          <w:color w:val="0000FF"/>
        </w:rPr>
      </w:pPr>
      <w:r>
        <w:rPr>
          <w:color w:val="0000FF"/>
        </w:rPr>
        <w:t>Per section 3.3 of the ANKC Rules for the Conduct of Lure Coursing Sanctioned Events I, Judges name (state), have supervised the measuring of the course and,</w:t>
      </w:r>
    </w:p>
    <w:p w14:paraId="2F8DC8EF" w14:textId="6CC59B10" w:rsidR="001A43DE" w:rsidRDefault="001A43DE" w:rsidP="001A43DE">
      <w:pPr>
        <w:pStyle w:val="NoSpacing"/>
        <w:ind w:left="720"/>
        <w:rPr>
          <w:color w:val="0000FF"/>
        </w:rPr>
      </w:pPr>
    </w:p>
    <w:p w14:paraId="5B2DA8AA" w14:textId="77777777" w:rsidR="001A43DE" w:rsidRDefault="001A43DE" w:rsidP="001A43DE">
      <w:pPr>
        <w:pStyle w:val="NoSpacing"/>
        <w:numPr>
          <w:ilvl w:val="0"/>
          <w:numId w:val="1"/>
        </w:numPr>
        <w:rPr>
          <w:color w:val="0000FF"/>
        </w:rPr>
      </w:pPr>
      <w:r>
        <w:rPr>
          <w:color w:val="0000FF"/>
        </w:rPr>
        <w:t xml:space="preserve">The course is of regulation length at </w:t>
      </w:r>
      <w:r>
        <w:rPr>
          <w:color w:val="0000FF"/>
          <w:u w:val="dotted"/>
        </w:rPr>
        <w:tab/>
      </w:r>
      <w:r>
        <w:rPr>
          <w:color w:val="0000FF"/>
          <w:u w:val="dotted"/>
        </w:rPr>
        <w:tab/>
        <w:t xml:space="preserve"> </w:t>
      </w:r>
      <w:r>
        <w:rPr>
          <w:color w:val="0000FF"/>
        </w:rPr>
        <w:t xml:space="preserve">metres </w:t>
      </w:r>
      <w:proofErr w:type="gramStart"/>
      <w:r>
        <w:rPr>
          <w:color w:val="0000FF"/>
        </w:rPr>
        <w:t>long</w:t>
      </w:r>
      <w:proofErr w:type="gramEnd"/>
    </w:p>
    <w:p w14:paraId="69BBF748" w14:textId="77777777" w:rsidR="001A43DE" w:rsidRDefault="001A43DE" w:rsidP="001A43DE">
      <w:pPr>
        <w:pStyle w:val="NoSpacing"/>
        <w:ind w:left="1080"/>
        <w:rPr>
          <w:color w:val="0000FF"/>
        </w:rPr>
      </w:pPr>
      <w:r>
        <w:rPr>
          <w:color w:val="0000FF"/>
        </w:rPr>
        <w:t>OR</w:t>
      </w:r>
    </w:p>
    <w:p w14:paraId="7D0EB943" w14:textId="77777777" w:rsidR="001A43DE" w:rsidRPr="001A43DE" w:rsidRDefault="001A43DE" w:rsidP="001A43DE">
      <w:pPr>
        <w:pStyle w:val="NoSpacing"/>
        <w:numPr>
          <w:ilvl w:val="0"/>
          <w:numId w:val="1"/>
        </w:numPr>
        <w:rPr>
          <w:color w:val="0000FF"/>
        </w:rPr>
      </w:pPr>
      <w:r>
        <w:rPr>
          <w:color w:val="0000FF"/>
        </w:rPr>
        <w:t xml:space="preserve">I have approved a course length of </w:t>
      </w:r>
      <w:r>
        <w:rPr>
          <w:color w:val="0000FF"/>
          <w:u w:val="dotted"/>
        </w:rPr>
        <w:tab/>
      </w:r>
      <w:r>
        <w:rPr>
          <w:color w:val="0000FF"/>
          <w:u w:val="dotted"/>
        </w:rPr>
        <w:tab/>
      </w:r>
      <w:r>
        <w:rPr>
          <w:color w:val="0000FF"/>
        </w:rPr>
        <w:t xml:space="preserve"> metres due to </w:t>
      </w:r>
      <w:r>
        <w:rPr>
          <w:color w:val="0000FF"/>
          <w:u w:val="dotted"/>
        </w:rPr>
        <w:tab/>
      </w:r>
      <w:r>
        <w:rPr>
          <w:color w:val="0000FF"/>
          <w:u w:val="dotted"/>
        </w:rPr>
        <w:tab/>
      </w:r>
      <w:r>
        <w:rPr>
          <w:color w:val="0000FF"/>
          <w:u w:val="dotted"/>
        </w:rPr>
        <w:tab/>
      </w:r>
      <w:r>
        <w:rPr>
          <w:color w:val="0000FF"/>
          <w:u w:val="dotted"/>
        </w:rPr>
        <w:tab/>
      </w:r>
      <w:r>
        <w:rPr>
          <w:color w:val="0000FF"/>
          <w:u w:val="dotted"/>
        </w:rPr>
        <w:tab/>
      </w:r>
    </w:p>
    <w:p w14:paraId="18FF902C" w14:textId="77777777" w:rsidR="001A43DE" w:rsidRPr="001A43DE" w:rsidRDefault="001A43DE" w:rsidP="001A43DE">
      <w:pPr>
        <w:pStyle w:val="NoSpacing"/>
        <w:ind w:left="1080"/>
        <w:rPr>
          <w:color w:val="0000FF"/>
        </w:rPr>
      </w:pPr>
    </w:p>
    <w:p w14:paraId="65D00079" w14:textId="77777777" w:rsidR="001A43DE" w:rsidRDefault="001A43DE" w:rsidP="001A43DE">
      <w:pPr>
        <w:pStyle w:val="NoSpacing"/>
        <w:ind w:left="1080"/>
        <w:rPr>
          <w:color w:val="0000FF"/>
          <w:u w:val="dotted"/>
        </w:rPr>
      </w:pPr>
      <w:r>
        <w:rPr>
          <w:color w:val="0000FF"/>
          <w:u w:val="dotted"/>
        </w:rPr>
        <w:tab/>
      </w:r>
      <w:r>
        <w:rPr>
          <w:color w:val="0000FF"/>
          <w:u w:val="dotted"/>
        </w:rPr>
        <w:tab/>
      </w:r>
      <w:r>
        <w:rPr>
          <w:color w:val="0000FF"/>
          <w:u w:val="dotted"/>
        </w:rPr>
        <w:tab/>
      </w:r>
      <w:r>
        <w:rPr>
          <w:color w:val="0000FF"/>
          <w:u w:val="dotted"/>
        </w:rPr>
        <w:tab/>
      </w:r>
      <w:r>
        <w:rPr>
          <w:color w:val="0000FF"/>
          <w:u w:val="dotted"/>
        </w:rPr>
        <w:tab/>
      </w:r>
      <w:r>
        <w:rPr>
          <w:color w:val="0000FF"/>
          <w:u w:val="dotted"/>
        </w:rPr>
        <w:tab/>
      </w:r>
      <w:r>
        <w:rPr>
          <w:color w:val="0000FF"/>
          <w:u w:val="dotted"/>
        </w:rPr>
        <w:tab/>
      </w:r>
      <w:r>
        <w:rPr>
          <w:color w:val="0000FF"/>
          <w:u w:val="dotted"/>
        </w:rPr>
        <w:tab/>
      </w:r>
      <w:r>
        <w:rPr>
          <w:color w:val="0000FF"/>
          <w:u w:val="dotted"/>
        </w:rPr>
        <w:tab/>
      </w:r>
      <w:r>
        <w:rPr>
          <w:color w:val="0000FF"/>
          <w:u w:val="dotted"/>
        </w:rPr>
        <w:tab/>
      </w:r>
      <w:r>
        <w:rPr>
          <w:color w:val="0000FF"/>
          <w:u w:val="dotted"/>
        </w:rPr>
        <w:tab/>
      </w:r>
      <w:r>
        <w:rPr>
          <w:color w:val="0000FF"/>
          <w:u w:val="dotted"/>
        </w:rPr>
        <w:tab/>
      </w:r>
    </w:p>
    <w:p w14:paraId="0CE747C8" w14:textId="77777777" w:rsidR="001A43DE" w:rsidRDefault="001A43DE" w:rsidP="001A43DE">
      <w:pPr>
        <w:pStyle w:val="NoSpacing"/>
        <w:ind w:left="1080"/>
        <w:rPr>
          <w:color w:val="0000FF"/>
          <w:u w:val="dotted"/>
        </w:rPr>
      </w:pPr>
    </w:p>
    <w:p w14:paraId="049780C1" w14:textId="77777777" w:rsidR="001A43DE" w:rsidRDefault="001A43DE" w:rsidP="001A43DE">
      <w:pPr>
        <w:pStyle w:val="NoSpacing"/>
        <w:ind w:left="1080"/>
        <w:rPr>
          <w:color w:val="0000FF"/>
          <w:u w:val="dotted"/>
        </w:rPr>
      </w:pPr>
      <w:r>
        <w:rPr>
          <w:color w:val="0000FF"/>
          <w:u w:val="dotted"/>
        </w:rPr>
        <w:tab/>
      </w:r>
      <w:r>
        <w:rPr>
          <w:color w:val="0000FF"/>
          <w:u w:val="dotted"/>
        </w:rPr>
        <w:tab/>
      </w:r>
      <w:r>
        <w:rPr>
          <w:color w:val="0000FF"/>
          <w:u w:val="dotted"/>
        </w:rPr>
        <w:tab/>
      </w:r>
      <w:r>
        <w:rPr>
          <w:color w:val="0000FF"/>
          <w:u w:val="dotted"/>
        </w:rPr>
        <w:tab/>
      </w:r>
      <w:r>
        <w:rPr>
          <w:color w:val="0000FF"/>
          <w:u w:val="dotted"/>
        </w:rPr>
        <w:tab/>
      </w:r>
      <w:r>
        <w:rPr>
          <w:color w:val="0000FF"/>
          <w:u w:val="dotted"/>
        </w:rPr>
        <w:tab/>
      </w:r>
      <w:r>
        <w:rPr>
          <w:color w:val="0000FF"/>
          <w:u w:val="dotted"/>
        </w:rPr>
        <w:tab/>
      </w:r>
      <w:r>
        <w:rPr>
          <w:color w:val="0000FF"/>
          <w:u w:val="dotted"/>
        </w:rPr>
        <w:tab/>
      </w:r>
      <w:r>
        <w:rPr>
          <w:color w:val="0000FF"/>
          <w:u w:val="dotted"/>
        </w:rPr>
        <w:tab/>
      </w:r>
      <w:r>
        <w:rPr>
          <w:color w:val="0000FF"/>
          <w:u w:val="dotted"/>
        </w:rPr>
        <w:tab/>
      </w:r>
      <w:r>
        <w:rPr>
          <w:color w:val="0000FF"/>
          <w:u w:val="dotted"/>
        </w:rPr>
        <w:tab/>
      </w:r>
      <w:r>
        <w:rPr>
          <w:color w:val="0000FF"/>
          <w:u w:val="dotted"/>
        </w:rPr>
        <w:tab/>
      </w:r>
    </w:p>
    <w:p w14:paraId="2C3B4113" w14:textId="77777777" w:rsidR="001A43DE" w:rsidRDefault="001A43DE" w:rsidP="001A43DE">
      <w:pPr>
        <w:pStyle w:val="NoSpacing"/>
        <w:ind w:left="1080"/>
        <w:rPr>
          <w:color w:val="0000FF"/>
          <w:u w:val="dotted"/>
        </w:rPr>
      </w:pPr>
    </w:p>
    <w:p w14:paraId="37C437A2" w14:textId="547BE8C4" w:rsidR="001A43DE" w:rsidRDefault="001A43DE" w:rsidP="001A43DE">
      <w:pPr>
        <w:pStyle w:val="NoSpacing"/>
        <w:ind w:left="1080"/>
        <w:rPr>
          <w:color w:val="0000FF"/>
          <w:u w:val="dotted"/>
        </w:rPr>
      </w:pPr>
      <w:r>
        <w:rPr>
          <w:color w:val="0000FF"/>
          <w:u w:val="dotted"/>
        </w:rPr>
        <w:tab/>
      </w:r>
      <w:r>
        <w:rPr>
          <w:color w:val="0000FF"/>
          <w:u w:val="dotted"/>
        </w:rPr>
        <w:tab/>
      </w:r>
      <w:r>
        <w:rPr>
          <w:color w:val="0000FF"/>
          <w:u w:val="dotted"/>
        </w:rPr>
        <w:tab/>
      </w:r>
      <w:r>
        <w:rPr>
          <w:color w:val="0000FF"/>
          <w:u w:val="dotted"/>
        </w:rPr>
        <w:tab/>
      </w:r>
      <w:r>
        <w:rPr>
          <w:color w:val="0000FF"/>
          <w:u w:val="dotted"/>
        </w:rPr>
        <w:tab/>
      </w:r>
      <w:r>
        <w:rPr>
          <w:color w:val="0000FF"/>
          <w:u w:val="dotted"/>
        </w:rPr>
        <w:tab/>
      </w:r>
      <w:r>
        <w:rPr>
          <w:color w:val="0000FF"/>
          <w:u w:val="dotted"/>
        </w:rPr>
        <w:tab/>
      </w:r>
      <w:r>
        <w:rPr>
          <w:color w:val="0000FF"/>
          <w:u w:val="dotted"/>
        </w:rPr>
        <w:tab/>
      </w:r>
      <w:r>
        <w:rPr>
          <w:color w:val="0000FF"/>
          <w:u w:val="dotted"/>
        </w:rPr>
        <w:tab/>
      </w:r>
      <w:r>
        <w:rPr>
          <w:color w:val="0000FF"/>
          <w:u w:val="dotted"/>
        </w:rPr>
        <w:tab/>
      </w:r>
      <w:r>
        <w:rPr>
          <w:color w:val="0000FF"/>
          <w:u w:val="dotted"/>
        </w:rPr>
        <w:tab/>
      </w:r>
      <w:r>
        <w:rPr>
          <w:color w:val="0000FF"/>
          <w:u w:val="dotted"/>
        </w:rPr>
        <w:tab/>
      </w:r>
    </w:p>
    <w:p w14:paraId="240F5DDD" w14:textId="7B83A680" w:rsidR="001A43DE" w:rsidRDefault="001A43DE" w:rsidP="001A43DE">
      <w:pPr>
        <w:pStyle w:val="NoSpacing"/>
        <w:ind w:left="1080"/>
        <w:rPr>
          <w:color w:val="0000FF"/>
        </w:rPr>
      </w:pPr>
      <w:r>
        <w:rPr>
          <w:color w:val="0000FF"/>
        </w:rPr>
        <w:tab/>
      </w:r>
    </w:p>
    <w:p w14:paraId="18BD4760" w14:textId="3708C5B4" w:rsidR="001A43DE" w:rsidRDefault="00AB127A" w:rsidP="001A43DE">
      <w:pPr>
        <w:pStyle w:val="NoSpacing"/>
        <w:ind w:left="720"/>
        <w:rPr>
          <w:color w:val="0000FF"/>
        </w:rPr>
      </w:pPr>
      <w:r>
        <w:rPr>
          <w:color w:val="0000FF"/>
        </w:rPr>
        <w:t>Signature:</w:t>
      </w:r>
    </w:p>
    <w:p w14:paraId="1E29733F" w14:textId="77777777" w:rsidR="00AB127A" w:rsidRDefault="00AB127A" w:rsidP="001A43DE">
      <w:pPr>
        <w:pStyle w:val="NoSpacing"/>
        <w:ind w:left="720"/>
        <w:rPr>
          <w:color w:val="0000FF"/>
        </w:rPr>
      </w:pPr>
    </w:p>
    <w:p w14:paraId="0CD115FF" w14:textId="19F60A81" w:rsidR="00AB127A" w:rsidRDefault="00AB127A" w:rsidP="001A43DE">
      <w:pPr>
        <w:pStyle w:val="NoSpacing"/>
        <w:ind w:left="720"/>
        <w:rPr>
          <w:color w:val="0000FF"/>
        </w:rPr>
      </w:pPr>
      <w:r>
        <w:rPr>
          <w:color w:val="0000FF"/>
        </w:rPr>
        <w:t>Date:</w:t>
      </w:r>
    </w:p>
    <w:p w14:paraId="526B8F63" w14:textId="77777777" w:rsidR="00AB127A" w:rsidRDefault="00AB127A" w:rsidP="001A43DE">
      <w:pPr>
        <w:pStyle w:val="NoSpacing"/>
        <w:ind w:left="720"/>
        <w:rPr>
          <w:color w:val="0000FF"/>
        </w:rPr>
      </w:pPr>
    </w:p>
    <w:p w14:paraId="3808F469" w14:textId="77777777" w:rsidR="00AB127A" w:rsidRPr="001A43DE" w:rsidRDefault="00AB127A" w:rsidP="001A43DE">
      <w:pPr>
        <w:pStyle w:val="NoSpacing"/>
        <w:ind w:left="720"/>
        <w:rPr>
          <w:color w:val="0000FF"/>
        </w:rPr>
      </w:pPr>
    </w:p>
    <w:p w14:paraId="344B3D6C" w14:textId="77777777" w:rsidR="000019EA" w:rsidRPr="005E7C43" w:rsidRDefault="000019EA" w:rsidP="005E7C43">
      <w:pPr>
        <w:pStyle w:val="NoSpacing"/>
        <w:rPr>
          <w:rFonts w:asciiTheme="minorHAnsi" w:hAnsiTheme="minorHAnsi"/>
          <w:b/>
          <w:sz w:val="22"/>
          <w:szCs w:val="22"/>
          <w:lang w:eastAsia="en-AU"/>
        </w:rPr>
      </w:pPr>
      <w:r w:rsidRPr="005E7C43">
        <w:rPr>
          <w:rFonts w:asciiTheme="minorHAnsi" w:hAnsiTheme="minorHAnsi"/>
          <w:b/>
          <w:sz w:val="22"/>
          <w:szCs w:val="22"/>
          <w:lang w:eastAsia="en-AU"/>
        </w:rPr>
        <w:t>Rationale</w:t>
      </w:r>
    </w:p>
    <w:p w14:paraId="5DF783A6" w14:textId="1D7616A3" w:rsidR="000019EA" w:rsidRDefault="00F055FA" w:rsidP="000019EA">
      <w:pPr>
        <w:pStyle w:val="NoSpacing"/>
        <w:rPr>
          <w:color w:val="FF0000"/>
        </w:rPr>
      </w:pPr>
      <w:r w:rsidRPr="00F055FA">
        <w:rPr>
          <w:color w:val="FF0000"/>
        </w:rPr>
        <w:t>Currently there is no official documentation to hold the event accountable for courses that are too short, or the frequency of short courses being used. Having an official document that requires submission to the governing body with a rationale for a short course that is sent in with other trial documents will make this rule more official and binding.</w:t>
      </w:r>
    </w:p>
    <w:p w14:paraId="0719DFAD" w14:textId="77777777" w:rsidR="00F055FA" w:rsidRDefault="00F055FA" w:rsidP="000019EA">
      <w:pPr>
        <w:pStyle w:val="NoSpacing"/>
        <w:rPr>
          <w:color w:val="FF0000"/>
        </w:rPr>
      </w:pPr>
    </w:p>
    <w:p w14:paraId="14BAD167" w14:textId="77777777" w:rsidR="00F055FA" w:rsidRDefault="00F055FA" w:rsidP="00F055FA">
      <w:pPr>
        <w:pStyle w:val="NoSpacing"/>
        <w:rPr>
          <w:rFonts w:asciiTheme="minorHAnsi" w:hAnsiTheme="minorHAnsi"/>
          <w:b/>
          <w:sz w:val="28"/>
        </w:rPr>
      </w:pPr>
    </w:p>
    <w:p w14:paraId="5595F40D" w14:textId="2F8923E3" w:rsidR="00F055FA" w:rsidRPr="00F055FA" w:rsidRDefault="00F055FA" w:rsidP="00F055FA">
      <w:pPr>
        <w:pStyle w:val="NoSpacing"/>
        <w:rPr>
          <w:rFonts w:asciiTheme="minorHAnsi" w:hAnsiTheme="minorHAnsi"/>
          <w:b/>
          <w:sz w:val="28"/>
          <w:u w:val="single"/>
        </w:rPr>
      </w:pPr>
      <w:r w:rsidRPr="00F055FA">
        <w:rPr>
          <w:rFonts w:asciiTheme="minorHAnsi" w:hAnsiTheme="minorHAnsi"/>
          <w:b/>
          <w:sz w:val="28"/>
          <w:u w:val="single"/>
        </w:rPr>
        <w:t xml:space="preserve">Submission 2 – </w:t>
      </w:r>
    </w:p>
    <w:p w14:paraId="74C07820" w14:textId="23ED29B1" w:rsidR="00F055FA" w:rsidRDefault="00F055FA" w:rsidP="00F055FA">
      <w:pPr>
        <w:pStyle w:val="NoSpacing"/>
        <w:rPr>
          <w:lang w:eastAsia="en-AU"/>
        </w:rPr>
      </w:pPr>
      <w:r>
        <w:t>Lure coursing sanctioned event requirement:</w:t>
      </w:r>
    </w:p>
    <w:p w14:paraId="16CD68ED" w14:textId="77777777" w:rsidR="00F055FA" w:rsidRDefault="00F055FA" w:rsidP="00F055FA">
      <w:pPr>
        <w:pStyle w:val="NoSpacing"/>
        <w:rPr>
          <w:rFonts w:asciiTheme="minorHAnsi" w:hAnsiTheme="minorHAnsi"/>
          <w:b/>
          <w:sz w:val="22"/>
          <w:lang w:eastAsia="en-AU"/>
        </w:rPr>
      </w:pPr>
      <w:r w:rsidRPr="00602818">
        <w:rPr>
          <w:rFonts w:asciiTheme="minorHAnsi" w:hAnsiTheme="minorHAnsi"/>
          <w:b/>
          <w:sz w:val="22"/>
          <w:lang w:eastAsia="en-AU"/>
        </w:rPr>
        <w:t>Current Rule</w:t>
      </w:r>
      <w:r>
        <w:rPr>
          <w:rFonts w:asciiTheme="minorHAnsi" w:hAnsiTheme="minorHAnsi"/>
          <w:b/>
          <w:sz w:val="22"/>
          <w:lang w:eastAsia="en-AU"/>
        </w:rPr>
        <w:t xml:space="preserve"> </w:t>
      </w:r>
    </w:p>
    <w:p w14:paraId="613F04F7" w14:textId="6F2E26A1" w:rsidR="00F055FA" w:rsidRDefault="00F055FA" w:rsidP="00F055FA">
      <w:pPr>
        <w:pStyle w:val="NoSpacing"/>
      </w:pPr>
      <w:r>
        <w:t>Nil</w:t>
      </w:r>
    </w:p>
    <w:p w14:paraId="49AE72C3" w14:textId="77777777" w:rsidR="00F055FA" w:rsidRDefault="00F055FA" w:rsidP="00F055FA">
      <w:pPr>
        <w:pStyle w:val="NoSpacing"/>
        <w:rPr>
          <w:rFonts w:asciiTheme="minorHAnsi" w:hAnsiTheme="minorHAnsi"/>
          <w:b/>
          <w:sz w:val="22"/>
          <w:szCs w:val="22"/>
          <w:lang w:eastAsia="en-AU"/>
        </w:rPr>
      </w:pPr>
    </w:p>
    <w:p w14:paraId="4475866B" w14:textId="77777777" w:rsidR="00F055FA" w:rsidRDefault="00F055FA" w:rsidP="00F055FA">
      <w:pPr>
        <w:pStyle w:val="NoSpacing"/>
        <w:rPr>
          <w:rFonts w:asciiTheme="minorHAnsi" w:hAnsiTheme="minorHAnsi"/>
          <w:b/>
          <w:sz w:val="22"/>
          <w:szCs w:val="22"/>
          <w:lang w:eastAsia="en-AU"/>
        </w:rPr>
      </w:pPr>
      <w:r w:rsidRPr="005E7C43">
        <w:rPr>
          <w:rFonts w:asciiTheme="minorHAnsi" w:hAnsiTheme="minorHAnsi"/>
          <w:b/>
          <w:sz w:val="22"/>
          <w:szCs w:val="22"/>
          <w:lang w:eastAsia="en-AU"/>
        </w:rPr>
        <w:t>Proposed Amendment</w:t>
      </w:r>
    </w:p>
    <w:p w14:paraId="6BB2A011" w14:textId="77777777" w:rsidR="00F055FA" w:rsidRPr="00F055FA" w:rsidRDefault="00F055FA" w:rsidP="00F055FA">
      <w:pPr>
        <w:pStyle w:val="NoSpacing"/>
        <w:rPr>
          <w:rFonts w:ascii="Arial" w:hAnsi="Arial" w:cs="Arial"/>
          <w:color w:val="0000FF"/>
          <w:sz w:val="22"/>
          <w:szCs w:val="22"/>
          <w:lang w:eastAsia="en-AU"/>
        </w:rPr>
      </w:pPr>
      <w:r w:rsidRPr="00F055FA">
        <w:rPr>
          <w:rFonts w:ascii="Arial" w:hAnsi="Arial" w:cs="Arial"/>
          <w:color w:val="0000FF"/>
          <w:sz w:val="22"/>
          <w:szCs w:val="22"/>
          <w:lang w:eastAsia="en-AU"/>
        </w:rPr>
        <w:t>WA</w:t>
      </w:r>
    </w:p>
    <w:p w14:paraId="0E0B5570" w14:textId="4C929C75" w:rsidR="00F055FA" w:rsidRPr="00227830" w:rsidRDefault="00F055FA" w:rsidP="00F055FA">
      <w:pPr>
        <w:pStyle w:val="NoSpacing"/>
        <w:rPr>
          <w:rFonts w:asciiTheme="minorHAnsi" w:hAnsiTheme="minorHAnsi"/>
          <w:b/>
          <w:bCs/>
          <w:color w:val="2E74B5" w:themeColor="accent1" w:themeShade="BF"/>
          <w:sz w:val="22"/>
          <w:szCs w:val="22"/>
          <w:lang w:eastAsia="en-AU"/>
        </w:rPr>
      </w:pPr>
      <w:r w:rsidRPr="00227830">
        <w:rPr>
          <w:b/>
          <w:bCs/>
          <w:color w:val="0000FF"/>
          <w:lang w:val="en-GB"/>
        </w:rPr>
        <w:t>6.12 Handlers at sanctioned events must be 16 years or older and physically able to handle the competing dog.</w:t>
      </w:r>
    </w:p>
    <w:p w14:paraId="3F98BB15" w14:textId="77777777" w:rsidR="00F055FA" w:rsidRDefault="00F055FA" w:rsidP="00F055FA">
      <w:pPr>
        <w:pStyle w:val="NoSpacing"/>
        <w:rPr>
          <w:rFonts w:asciiTheme="minorHAnsi" w:hAnsiTheme="minorHAnsi"/>
          <w:b/>
          <w:sz w:val="22"/>
          <w:szCs w:val="22"/>
          <w:lang w:eastAsia="en-AU"/>
        </w:rPr>
      </w:pPr>
    </w:p>
    <w:p w14:paraId="63D95897" w14:textId="6FCA512A" w:rsidR="00F055FA" w:rsidRPr="005E7C43" w:rsidRDefault="00F055FA" w:rsidP="00F055FA">
      <w:pPr>
        <w:pStyle w:val="NoSpacing"/>
        <w:rPr>
          <w:rFonts w:asciiTheme="minorHAnsi" w:hAnsiTheme="minorHAnsi"/>
          <w:b/>
          <w:sz w:val="22"/>
          <w:szCs w:val="22"/>
          <w:lang w:eastAsia="en-AU"/>
        </w:rPr>
      </w:pPr>
      <w:r w:rsidRPr="005E7C43">
        <w:rPr>
          <w:rFonts w:asciiTheme="minorHAnsi" w:hAnsiTheme="minorHAnsi"/>
          <w:b/>
          <w:sz w:val="22"/>
          <w:szCs w:val="22"/>
          <w:lang w:eastAsia="en-AU"/>
        </w:rPr>
        <w:t>Rationale</w:t>
      </w:r>
    </w:p>
    <w:p w14:paraId="499D56CF" w14:textId="3AFCA5C1" w:rsidR="00F055FA" w:rsidRDefault="00F055FA" w:rsidP="000019EA">
      <w:pPr>
        <w:pStyle w:val="NoSpacing"/>
        <w:rPr>
          <w:color w:val="FF0000"/>
          <w:lang w:val="en-GB"/>
        </w:rPr>
      </w:pPr>
      <w:r w:rsidRPr="00F055FA">
        <w:rPr>
          <w:color w:val="FF0000"/>
          <w:lang w:val="en-GB"/>
        </w:rPr>
        <w:t>Lure coursing is a highly arousing sport for dogs and therefore it is most appropriate that dogs are handled by adults that are most able. The age limit also brings lure coursing in line with other sports.</w:t>
      </w:r>
    </w:p>
    <w:p w14:paraId="1E15E3AD" w14:textId="77777777" w:rsidR="00F055FA" w:rsidRDefault="00F055FA" w:rsidP="000019EA">
      <w:pPr>
        <w:pStyle w:val="NoSpacing"/>
        <w:rPr>
          <w:color w:val="FF0000"/>
          <w:lang w:val="en-GB"/>
        </w:rPr>
      </w:pPr>
    </w:p>
    <w:p w14:paraId="59BE7047" w14:textId="77777777" w:rsidR="00F055FA" w:rsidRDefault="00F055FA" w:rsidP="000019EA">
      <w:pPr>
        <w:pStyle w:val="NoSpacing"/>
        <w:rPr>
          <w:color w:val="FF0000"/>
          <w:lang w:val="en-GB"/>
        </w:rPr>
      </w:pPr>
    </w:p>
    <w:p w14:paraId="11B5EBE5" w14:textId="77777777" w:rsidR="00F055FA" w:rsidRDefault="00F055FA" w:rsidP="000019EA">
      <w:pPr>
        <w:pStyle w:val="NoSpacing"/>
        <w:rPr>
          <w:color w:val="FF0000"/>
          <w:lang w:val="en-GB"/>
        </w:rPr>
      </w:pPr>
    </w:p>
    <w:p w14:paraId="0CB1DDB5" w14:textId="4A20456B" w:rsidR="00F055FA" w:rsidRPr="00F055FA" w:rsidRDefault="00F055FA" w:rsidP="00F055FA">
      <w:pPr>
        <w:pStyle w:val="NoSpacing"/>
        <w:rPr>
          <w:rFonts w:asciiTheme="minorHAnsi" w:hAnsiTheme="minorHAnsi"/>
          <w:b/>
          <w:sz w:val="28"/>
          <w:u w:val="single"/>
        </w:rPr>
      </w:pPr>
      <w:r w:rsidRPr="00F055FA">
        <w:rPr>
          <w:rFonts w:asciiTheme="minorHAnsi" w:hAnsiTheme="minorHAnsi"/>
          <w:b/>
          <w:sz w:val="28"/>
          <w:u w:val="single"/>
        </w:rPr>
        <w:t xml:space="preserve">Submission 3 – </w:t>
      </w:r>
    </w:p>
    <w:p w14:paraId="1E931B68" w14:textId="77777777" w:rsidR="00F055FA" w:rsidRDefault="00F055FA" w:rsidP="00F055FA">
      <w:pPr>
        <w:pStyle w:val="NoSpacing"/>
        <w:rPr>
          <w:lang w:eastAsia="en-AU"/>
        </w:rPr>
      </w:pPr>
      <w:r>
        <w:t>Lure coursing sanctioned event requirement:</w:t>
      </w:r>
    </w:p>
    <w:p w14:paraId="0C8F3688" w14:textId="77777777" w:rsidR="00F055FA" w:rsidRDefault="00F055FA" w:rsidP="00F055FA">
      <w:pPr>
        <w:pStyle w:val="NoSpacing"/>
        <w:rPr>
          <w:rFonts w:asciiTheme="minorHAnsi" w:hAnsiTheme="minorHAnsi"/>
          <w:b/>
          <w:sz w:val="22"/>
          <w:lang w:eastAsia="en-AU"/>
        </w:rPr>
      </w:pPr>
      <w:r w:rsidRPr="00602818">
        <w:rPr>
          <w:rFonts w:asciiTheme="minorHAnsi" w:hAnsiTheme="minorHAnsi"/>
          <w:b/>
          <w:sz w:val="22"/>
          <w:lang w:eastAsia="en-AU"/>
        </w:rPr>
        <w:t>Current Rule</w:t>
      </w:r>
      <w:r>
        <w:rPr>
          <w:rFonts w:asciiTheme="minorHAnsi" w:hAnsiTheme="minorHAnsi"/>
          <w:b/>
          <w:sz w:val="22"/>
          <w:lang w:eastAsia="en-AU"/>
        </w:rPr>
        <w:t xml:space="preserve"> </w:t>
      </w:r>
    </w:p>
    <w:p w14:paraId="41746E86" w14:textId="42642B46" w:rsidR="00F055FA" w:rsidRDefault="00F055FA" w:rsidP="00F055FA">
      <w:pPr>
        <w:pStyle w:val="NoSpacing"/>
        <w:rPr>
          <w:lang w:val="en-GB"/>
        </w:rPr>
      </w:pPr>
      <w:r w:rsidRPr="00F055FA">
        <w:rPr>
          <w:lang w:val="en-GB"/>
        </w:rPr>
        <w:t>6.5: No Checks Chains, harnesses, head collars, prong collars and/or E-collars are permitted. Only one item of permitted restraint is allowed on the field on the dog.</w:t>
      </w:r>
    </w:p>
    <w:p w14:paraId="589F5248" w14:textId="77777777" w:rsidR="00F055FA" w:rsidRDefault="00F055FA" w:rsidP="00F055FA">
      <w:pPr>
        <w:pStyle w:val="NoSpacing"/>
        <w:rPr>
          <w:rFonts w:asciiTheme="minorHAnsi" w:hAnsiTheme="minorHAnsi"/>
          <w:b/>
          <w:sz w:val="22"/>
          <w:szCs w:val="22"/>
          <w:lang w:eastAsia="en-AU"/>
        </w:rPr>
      </w:pPr>
    </w:p>
    <w:p w14:paraId="2AC0D6E2" w14:textId="77777777" w:rsidR="00F055FA" w:rsidRDefault="00F055FA" w:rsidP="00F055FA">
      <w:pPr>
        <w:pStyle w:val="NoSpacing"/>
        <w:rPr>
          <w:rFonts w:asciiTheme="minorHAnsi" w:hAnsiTheme="minorHAnsi"/>
          <w:b/>
          <w:sz w:val="22"/>
          <w:szCs w:val="22"/>
          <w:lang w:eastAsia="en-AU"/>
        </w:rPr>
      </w:pPr>
      <w:r w:rsidRPr="005E7C43">
        <w:rPr>
          <w:rFonts w:asciiTheme="minorHAnsi" w:hAnsiTheme="minorHAnsi"/>
          <w:b/>
          <w:sz w:val="22"/>
          <w:szCs w:val="22"/>
          <w:lang w:eastAsia="en-AU"/>
        </w:rPr>
        <w:t>Proposed Amendment</w:t>
      </w:r>
    </w:p>
    <w:p w14:paraId="43006B87" w14:textId="77777777" w:rsidR="00F055FA" w:rsidRPr="00F055FA" w:rsidRDefault="00F055FA" w:rsidP="00F055FA">
      <w:pPr>
        <w:pStyle w:val="NoSpacing"/>
        <w:rPr>
          <w:rFonts w:ascii="Arial" w:hAnsi="Arial" w:cs="Arial"/>
          <w:color w:val="0000FF"/>
          <w:sz w:val="22"/>
          <w:szCs w:val="22"/>
          <w:lang w:eastAsia="en-AU"/>
        </w:rPr>
      </w:pPr>
      <w:r w:rsidRPr="00F055FA">
        <w:rPr>
          <w:rFonts w:ascii="Arial" w:hAnsi="Arial" w:cs="Arial"/>
          <w:color w:val="0000FF"/>
          <w:sz w:val="22"/>
          <w:szCs w:val="22"/>
          <w:lang w:eastAsia="en-AU"/>
        </w:rPr>
        <w:t>WA</w:t>
      </w:r>
    </w:p>
    <w:p w14:paraId="7F9ABAA3" w14:textId="77777777" w:rsidR="00F055FA" w:rsidRPr="00F055FA" w:rsidRDefault="00F055FA" w:rsidP="00F055FA">
      <w:pPr>
        <w:pStyle w:val="NoSpacing"/>
        <w:rPr>
          <w:b/>
          <w:bCs/>
          <w:color w:val="0000FF"/>
          <w:lang w:val="en-GB"/>
        </w:rPr>
      </w:pPr>
      <w:r>
        <w:rPr>
          <w:color w:val="0000FF"/>
          <w:lang w:val="en-GB"/>
        </w:rPr>
        <w:t xml:space="preserve">6.5 </w:t>
      </w:r>
      <w:r w:rsidRPr="00F055FA">
        <w:rPr>
          <w:color w:val="0000FF"/>
          <w:lang w:val="en-GB"/>
        </w:rPr>
        <w:t xml:space="preserve">No check chains, harnesses, head collars, prong collars and/or e-collars are permitted. Only one item of permitted restraint is allowed on to the field on the dog. </w:t>
      </w:r>
      <w:r w:rsidRPr="00F055FA">
        <w:rPr>
          <w:b/>
          <w:bCs/>
          <w:color w:val="0000FF"/>
          <w:lang w:val="en-GB"/>
        </w:rPr>
        <w:t xml:space="preserve">At the judge’s discretion, if two handlers are required to safely bring a dog onto the field, two items of permitted restraint may be used on the dog until it reaches the start line. </w:t>
      </w:r>
    </w:p>
    <w:p w14:paraId="0285D607" w14:textId="24F8A6A5" w:rsidR="00F055FA" w:rsidRPr="00F055FA" w:rsidRDefault="00F055FA" w:rsidP="00F055FA">
      <w:pPr>
        <w:pStyle w:val="NoSpacing"/>
        <w:rPr>
          <w:b/>
          <w:bCs/>
          <w:color w:val="0000FF"/>
          <w:lang w:val="en-GB"/>
        </w:rPr>
      </w:pPr>
      <w:r w:rsidRPr="00F055FA">
        <w:rPr>
          <w:b/>
          <w:bCs/>
          <w:color w:val="0000FF"/>
          <w:lang w:val="en-GB"/>
        </w:rPr>
        <w:t>Only one item of permitted restraint must be on the dog for release. Dogs are not permitted to course while wearing any permitted restraint item, including collars. Failure to adequately remove restraint items from the dog at release will result in a Ten (10) point penalty being applied.</w:t>
      </w:r>
    </w:p>
    <w:p w14:paraId="369D8A09" w14:textId="77777777" w:rsidR="00F055FA" w:rsidRDefault="00F055FA" w:rsidP="00F055FA">
      <w:pPr>
        <w:pStyle w:val="NoSpacing"/>
        <w:rPr>
          <w:color w:val="0000FF"/>
          <w:lang w:val="en-GB"/>
        </w:rPr>
      </w:pPr>
    </w:p>
    <w:p w14:paraId="1BD7954C" w14:textId="6DF6F839" w:rsidR="00F055FA" w:rsidRPr="005E7C43" w:rsidRDefault="00F055FA" w:rsidP="00F055FA">
      <w:pPr>
        <w:pStyle w:val="NoSpacing"/>
        <w:rPr>
          <w:rFonts w:asciiTheme="minorHAnsi" w:hAnsiTheme="minorHAnsi"/>
          <w:b/>
          <w:sz w:val="22"/>
          <w:szCs w:val="22"/>
          <w:lang w:eastAsia="en-AU"/>
        </w:rPr>
      </w:pPr>
      <w:r w:rsidRPr="005E7C43">
        <w:rPr>
          <w:rFonts w:asciiTheme="minorHAnsi" w:hAnsiTheme="minorHAnsi"/>
          <w:b/>
          <w:sz w:val="22"/>
          <w:szCs w:val="22"/>
          <w:lang w:eastAsia="en-AU"/>
        </w:rPr>
        <w:t>Rationale</w:t>
      </w:r>
    </w:p>
    <w:p w14:paraId="398DB6FD" w14:textId="5FEB46A0" w:rsidR="00F055FA" w:rsidRDefault="00F055FA" w:rsidP="000019EA">
      <w:pPr>
        <w:pStyle w:val="NoSpacing"/>
        <w:rPr>
          <w:color w:val="FF0000"/>
          <w:lang w:val="en-GB"/>
        </w:rPr>
      </w:pPr>
      <w:r w:rsidRPr="00F055FA">
        <w:rPr>
          <w:color w:val="FF0000"/>
          <w:lang w:val="en-GB"/>
        </w:rPr>
        <w:t xml:space="preserve">Currently some dogs are being brought to the field by two handlers, which means that dogs </w:t>
      </w:r>
      <w:proofErr w:type="gramStart"/>
      <w:r w:rsidRPr="00F055FA">
        <w:rPr>
          <w:color w:val="FF0000"/>
          <w:lang w:val="en-GB"/>
        </w:rPr>
        <w:t>is</w:t>
      </w:r>
      <w:proofErr w:type="gramEnd"/>
      <w:r w:rsidRPr="00F055FA">
        <w:rPr>
          <w:color w:val="FF0000"/>
          <w:lang w:val="en-GB"/>
        </w:rPr>
        <w:t xml:space="preserve"> wearing two leads, this is appropriate as there are two handlers, but can take additional time hence the judge should be made aware of it. The rules currently do not state that dogs cannot run on course with collars or other restraint items. This also means a penalty cannot be applied. Due to the risk of dog safety and holding up a course when a dog needs to be restarted due to a slip lead still being on a penalty should be applied.</w:t>
      </w:r>
    </w:p>
    <w:p w14:paraId="73CD272E" w14:textId="77777777" w:rsidR="00F055FA" w:rsidRDefault="00F055FA" w:rsidP="000019EA">
      <w:pPr>
        <w:pStyle w:val="NoSpacing"/>
        <w:rPr>
          <w:color w:val="FF0000"/>
          <w:lang w:val="en-GB"/>
        </w:rPr>
      </w:pPr>
    </w:p>
    <w:p w14:paraId="5C23E397" w14:textId="77777777" w:rsidR="00F055FA" w:rsidRDefault="00F055FA" w:rsidP="000019EA">
      <w:pPr>
        <w:pStyle w:val="NoSpacing"/>
        <w:rPr>
          <w:rFonts w:asciiTheme="minorHAnsi" w:hAnsiTheme="minorHAnsi"/>
          <w:b/>
          <w:color w:val="FF0000"/>
          <w:sz w:val="22"/>
          <w:szCs w:val="22"/>
        </w:rPr>
      </w:pPr>
    </w:p>
    <w:p w14:paraId="553AEEE2" w14:textId="27838158" w:rsidR="00F055FA" w:rsidRPr="00F055FA" w:rsidRDefault="00F055FA" w:rsidP="00F055FA">
      <w:pPr>
        <w:pStyle w:val="NoSpacing"/>
        <w:rPr>
          <w:rFonts w:asciiTheme="minorHAnsi" w:hAnsiTheme="minorHAnsi"/>
          <w:b/>
          <w:sz w:val="28"/>
          <w:u w:val="single"/>
        </w:rPr>
      </w:pPr>
      <w:r w:rsidRPr="00F055FA">
        <w:rPr>
          <w:rFonts w:asciiTheme="minorHAnsi" w:hAnsiTheme="minorHAnsi"/>
          <w:b/>
          <w:sz w:val="28"/>
          <w:u w:val="single"/>
        </w:rPr>
        <w:t xml:space="preserve">Submission </w:t>
      </w:r>
      <w:r>
        <w:rPr>
          <w:rFonts w:asciiTheme="minorHAnsi" w:hAnsiTheme="minorHAnsi"/>
          <w:b/>
          <w:sz w:val="28"/>
          <w:u w:val="single"/>
        </w:rPr>
        <w:t>4</w:t>
      </w:r>
      <w:r w:rsidRPr="00F055FA">
        <w:rPr>
          <w:rFonts w:asciiTheme="minorHAnsi" w:hAnsiTheme="minorHAnsi"/>
          <w:b/>
          <w:sz w:val="28"/>
          <w:u w:val="single"/>
        </w:rPr>
        <w:t xml:space="preserve"> – </w:t>
      </w:r>
    </w:p>
    <w:p w14:paraId="50EB3A61" w14:textId="77777777" w:rsidR="00F055FA" w:rsidRDefault="00F055FA" w:rsidP="00F055FA">
      <w:pPr>
        <w:pStyle w:val="NoSpacing"/>
        <w:rPr>
          <w:lang w:eastAsia="en-AU"/>
        </w:rPr>
      </w:pPr>
      <w:r>
        <w:t>Lure coursing sanctioned event requirement:</w:t>
      </w:r>
    </w:p>
    <w:p w14:paraId="6B2B72C1" w14:textId="77777777" w:rsidR="00F055FA" w:rsidRDefault="00F055FA" w:rsidP="00F055FA">
      <w:pPr>
        <w:pStyle w:val="NoSpacing"/>
        <w:rPr>
          <w:rFonts w:asciiTheme="minorHAnsi" w:hAnsiTheme="minorHAnsi"/>
          <w:b/>
          <w:sz w:val="22"/>
          <w:lang w:eastAsia="en-AU"/>
        </w:rPr>
      </w:pPr>
      <w:r w:rsidRPr="00602818">
        <w:rPr>
          <w:rFonts w:asciiTheme="minorHAnsi" w:hAnsiTheme="minorHAnsi"/>
          <w:b/>
          <w:sz w:val="22"/>
          <w:lang w:eastAsia="en-AU"/>
        </w:rPr>
        <w:t>Current Rule</w:t>
      </w:r>
      <w:r>
        <w:rPr>
          <w:rFonts w:asciiTheme="minorHAnsi" w:hAnsiTheme="minorHAnsi"/>
          <w:b/>
          <w:sz w:val="22"/>
          <w:lang w:eastAsia="en-AU"/>
        </w:rPr>
        <w:t xml:space="preserve"> </w:t>
      </w:r>
    </w:p>
    <w:p w14:paraId="73C86B0A" w14:textId="764BCABC" w:rsidR="00F055FA" w:rsidRDefault="00F055FA" w:rsidP="00F055FA">
      <w:pPr>
        <w:pStyle w:val="NoSpacing"/>
        <w:rPr>
          <w:lang w:val="en-GB"/>
        </w:rPr>
      </w:pPr>
      <w:r w:rsidRPr="00F055FA">
        <w:rPr>
          <w:lang w:val="en-GB"/>
        </w:rPr>
        <w:t>6.6: Dogs may only have one handler on the field. With the Judge/s permission, handlers with a disability may have an assistant to help bring the dog onto the field but only one person may release the dog.</w:t>
      </w:r>
    </w:p>
    <w:p w14:paraId="671EDD2F" w14:textId="77777777" w:rsidR="00F055FA" w:rsidRDefault="00F055FA" w:rsidP="00F055FA">
      <w:pPr>
        <w:pStyle w:val="NoSpacing"/>
        <w:rPr>
          <w:rFonts w:asciiTheme="minorHAnsi" w:hAnsiTheme="minorHAnsi"/>
          <w:b/>
          <w:sz w:val="22"/>
          <w:szCs w:val="22"/>
          <w:lang w:eastAsia="en-AU"/>
        </w:rPr>
      </w:pPr>
    </w:p>
    <w:p w14:paraId="6ABF4EA6" w14:textId="77777777" w:rsidR="00F055FA" w:rsidRDefault="00F055FA" w:rsidP="00F055FA">
      <w:pPr>
        <w:pStyle w:val="NoSpacing"/>
        <w:rPr>
          <w:rFonts w:asciiTheme="minorHAnsi" w:hAnsiTheme="minorHAnsi"/>
          <w:b/>
          <w:sz w:val="22"/>
          <w:szCs w:val="22"/>
          <w:lang w:eastAsia="en-AU"/>
        </w:rPr>
      </w:pPr>
      <w:r w:rsidRPr="005E7C43">
        <w:rPr>
          <w:rFonts w:asciiTheme="minorHAnsi" w:hAnsiTheme="minorHAnsi"/>
          <w:b/>
          <w:sz w:val="22"/>
          <w:szCs w:val="22"/>
          <w:lang w:eastAsia="en-AU"/>
        </w:rPr>
        <w:t>Proposed Amendment</w:t>
      </w:r>
    </w:p>
    <w:p w14:paraId="4839256C" w14:textId="77777777" w:rsidR="00F055FA" w:rsidRPr="00F055FA" w:rsidRDefault="00F055FA" w:rsidP="00F055FA">
      <w:pPr>
        <w:pStyle w:val="NoSpacing"/>
        <w:rPr>
          <w:rFonts w:ascii="Arial" w:hAnsi="Arial" w:cs="Arial"/>
          <w:color w:val="0000FF"/>
          <w:sz w:val="22"/>
          <w:szCs w:val="22"/>
          <w:lang w:eastAsia="en-AU"/>
        </w:rPr>
      </w:pPr>
      <w:r w:rsidRPr="00F055FA">
        <w:rPr>
          <w:rFonts w:ascii="Arial" w:hAnsi="Arial" w:cs="Arial"/>
          <w:color w:val="0000FF"/>
          <w:sz w:val="22"/>
          <w:szCs w:val="22"/>
          <w:lang w:eastAsia="en-AU"/>
        </w:rPr>
        <w:t>WA</w:t>
      </w:r>
    </w:p>
    <w:p w14:paraId="070F6DEA" w14:textId="0F38B5B3" w:rsidR="00F055FA" w:rsidRPr="00F055FA" w:rsidRDefault="00F055FA" w:rsidP="00F055FA">
      <w:pPr>
        <w:pStyle w:val="NoSpacing"/>
        <w:rPr>
          <w:b/>
          <w:bCs/>
          <w:color w:val="0000FF"/>
          <w:lang w:val="en-GB"/>
        </w:rPr>
      </w:pPr>
      <w:r w:rsidRPr="00F055FA">
        <w:rPr>
          <w:color w:val="0000FF"/>
          <w:lang w:val="en-GB"/>
        </w:rPr>
        <w:t xml:space="preserve">Dogs may only have one handler on the field. </w:t>
      </w:r>
      <w:r w:rsidRPr="00F055FA">
        <w:rPr>
          <w:b/>
          <w:bCs/>
          <w:color w:val="0000FF"/>
          <w:lang w:val="en-GB"/>
        </w:rPr>
        <w:t>With the judge/s permission, handlers with strong dogs that they are not able to handle individually without risk to their and the dog’s safety, may have an assistant to help bring the dog onto the field but only one person may release the dog</w:t>
      </w:r>
      <w:r>
        <w:rPr>
          <w:b/>
          <w:bCs/>
          <w:color w:val="0000FF"/>
          <w:lang w:val="en-GB"/>
        </w:rPr>
        <w:t>.</w:t>
      </w:r>
    </w:p>
    <w:p w14:paraId="7C4F7497" w14:textId="77777777" w:rsidR="00F055FA" w:rsidRDefault="00F055FA" w:rsidP="00F055FA">
      <w:pPr>
        <w:pStyle w:val="NoSpacing"/>
        <w:rPr>
          <w:color w:val="0000FF"/>
          <w:lang w:val="en-GB"/>
        </w:rPr>
      </w:pPr>
    </w:p>
    <w:p w14:paraId="75F84CB2" w14:textId="77777777" w:rsidR="00F055FA" w:rsidRPr="005E7C43" w:rsidRDefault="00F055FA" w:rsidP="00F055FA">
      <w:pPr>
        <w:pStyle w:val="NoSpacing"/>
        <w:rPr>
          <w:rFonts w:asciiTheme="minorHAnsi" w:hAnsiTheme="minorHAnsi"/>
          <w:b/>
          <w:sz w:val="22"/>
          <w:szCs w:val="22"/>
          <w:lang w:eastAsia="en-AU"/>
        </w:rPr>
      </w:pPr>
      <w:r w:rsidRPr="005E7C43">
        <w:rPr>
          <w:rFonts w:asciiTheme="minorHAnsi" w:hAnsiTheme="minorHAnsi"/>
          <w:b/>
          <w:sz w:val="22"/>
          <w:szCs w:val="22"/>
          <w:lang w:eastAsia="en-AU"/>
        </w:rPr>
        <w:t>Rationale</w:t>
      </w:r>
    </w:p>
    <w:p w14:paraId="4BFD733E" w14:textId="09A267EA" w:rsidR="00F055FA" w:rsidRDefault="00227830" w:rsidP="000019EA">
      <w:pPr>
        <w:pStyle w:val="NoSpacing"/>
        <w:rPr>
          <w:color w:val="FF0000"/>
          <w:lang w:val="en-GB"/>
        </w:rPr>
      </w:pPr>
      <w:r w:rsidRPr="00227830">
        <w:rPr>
          <w:color w:val="FF0000"/>
          <w:lang w:val="en-GB"/>
        </w:rPr>
        <w:t xml:space="preserve">Lure coursing is a highly arousing sport and handlers with big dogs have difficulty with getting their dog safely to the field alone, so a second handler is required. The terrain in which lure coursing events are held is sometimes slippery and hilly, which adds to the difficulty of handling a stronger </w:t>
      </w:r>
      <w:proofErr w:type="gramStart"/>
      <w:r w:rsidRPr="00227830">
        <w:rPr>
          <w:color w:val="FF0000"/>
          <w:lang w:val="en-GB"/>
        </w:rPr>
        <w:t>dog</w:t>
      </w:r>
      <w:proofErr w:type="gramEnd"/>
    </w:p>
    <w:p w14:paraId="661E0666" w14:textId="77777777" w:rsidR="00227830" w:rsidRDefault="00227830" w:rsidP="000019EA">
      <w:pPr>
        <w:pStyle w:val="NoSpacing"/>
        <w:rPr>
          <w:color w:val="FF0000"/>
          <w:lang w:val="en-GB"/>
        </w:rPr>
      </w:pPr>
    </w:p>
    <w:p w14:paraId="2D46C210" w14:textId="77777777" w:rsidR="00227830" w:rsidRDefault="00227830" w:rsidP="000019EA">
      <w:pPr>
        <w:pStyle w:val="NoSpacing"/>
        <w:rPr>
          <w:rFonts w:asciiTheme="minorHAnsi" w:hAnsiTheme="minorHAnsi"/>
          <w:b/>
          <w:color w:val="FF0000"/>
          <w:sz w:val="22"/>
          <w:szCs w:val="22"/>
        </w:rPr>
      </w:pPr>
    </w:p>
    <w:p w14:paraId="297BBA46" w14:textId="771F4982" w:rsidR="00227830" w:rsidRPr="00F055FA" w:rsidRDefault="00227830" w:rsidP="00227830">
      <w:pPr>
        <w:pStyle w:val="NoSpacing"/>
        <w:rPr>
          <w:rFonts w:asciiTheme="minorHAnsi" w:hAnsiTheme="minorHAnsi"/>
          <w:b/>
          <w:sz w:val="28"/>
          <w:u w:val="single"/>
        </w:rPr>
      </w:pPr>
      <w:r w:rsidRPr="00F055FA">
        <w:rPr>
          <w:rFonts w:asciiTheme="minorHAnsi" w:hAnsiTheme="minorHAnsi"/>
          <w:b/>
          <w:sz w:val="28"/>
          <w:u w:val="single"/>
        </w:rPr>
        <w:t xml:space="preserve">Submission </w:t>
      </w:r>
      <w:r>
        <w:rPr>
          <w:rFonts w:asciiTheme="minorHAnsi" w:hAnsiTheme="minorHAnsi"/>
          <w:b/>
          <w:sz w:val="28"/>
          <w:u w:val="single"/>
        </w:rPr>
        <w:t>5</w:t>
      </w:r>
      <w:r w:rsidRPr="00F055FA">
        <w:rPr>
          <w:rFonts w:asciiTheme="minorHAnsi" w:hAnsiTheme="minorHAnsi"/>
          <w:b/>
          <w:sz w:val="28"/>
          <w:u w:val="single"/>
        </w:rPr>
        <w:t xml:space="preserve"> – </w:t>
      </w:r>
    </w:p>
    <w:p w14:paraId="27A888AA" w14:textId="77777777" w:rsidR="00227830" w:rsidRDefault="00227830" w:rsidP="00227830">
      <w:pPr>
        <w:pStyle w:val="NoSpacing"/>
        <w:rPr>
          <w:lang w:val="en-GB"/>
        </w:rPr>
      </w:pPr>
      <w:r w:rsidRPr="00227830">
        <w:rPr>
          <w:lang w:val="en-GB"/>
        </w:rPr>
        <w:t>8.2 Titles for all other breeds:</w:t>
      </w:r>
    </w:p>
    <w:p w14:paraId="2B120853" w14:textId="77777777" w:rsidR="00227830" w:rsidRDefault="00227830" w:rsidP="00227830">
      <w:pPr>
        <w:pStyle w:val="NoSpacing"/>
        <w:rPr>
          <w:lang w:val="en-GB"/>
        </w:rPr>
      </w:pPr>
    </w:p>
    <w:p w14:paraId="18ADFC5B" w14:textId="078F99F5" w:rsidR="00227830" w:rsidRDefault="00227830" w:rsidP="00227830">
      <w:pPr>
        <w:pStyle w:val="NoSpacing"/>
        <w:rPr>
          <w:rFonts w:asciiTheme="minorHAnsi" w:hAnsiTheme="minorHAnsi"/>
          <w:b/>
          <w:sz w:val="22"/>
          <w:lang w:eastAsia="en-AU"/>
        </w:rPr>
      </w:pPr>
      <w:r w:rsidRPr="00602818">
        <w:rPr>
          <w:rFonts w:asciiTheme="minorHAnsi" w:hAnsiTheme="minorHAnsi"/>
          <w:b/>
          <w:sz w:val="22"/>
          <w:lang w:eastAsia="en-AU"/>
        </w:rPr>
        <w:t>Current Rule</w:t>
      </w:r>
      <w:r>
        <w:rPr>
          <w:rFonts w:asciiTheme="minorHAnsi" w:hAnsiTheme="minorHAnsi"/>
          <w:b/>
          <w:sz w:val="22"/>
          <w:lang w:eastAsia="en-AU"/>
        </w:rPr>
        <w:t xml:space="preserve"> </w:t>
      </w:r>
    </w:p>
    <w:p w14:paraId="65B6E767" w14:textId="058FFE5E" w:rsidR="00227830" w:rsidRDefault="00227830" w:rsidP="00227830">
      <w:pPr>
        <w:pStyle w:val="NoSpacing"/>
        <w:rPr>
          <w:lang w:val="en-GB"/>
        </w:rPr>
      </w:pPr>
      <w:r>
        <w:rPr>
          <w:lang w:val="en-GB"/>
        </w:rPr>
        <w:lastRenderedPageBreak/>
        <w:t>Nil</w:t>
      </w:r>
    </w:p>
    <w:p w14:paraId="34D84B09" w14:textId="77777777" w:rsidR="00227830" w:rsidRDefault="00227830" w:rsidP="00227830">
      <w:pPr>
        <w:pStyle w:val="NoSpacing"/>
        <w:rPr>
          <w:rFonts w:asciiTheme="minorHAnsi" w:hAnsiTheme="minorHAnsi"/>
          <w:b/>
          <w:sz w:val="22"/>
          <w:szCs w:val="22"/>
          <w:lang w:eastAsia="en-AU"/>
        </w:rPr>
      </w:pPr>
    </w:p>
    <w:p w14:paraId="68C37255" w14:textId="77777777" w:rsidR="00227830" w:rsidRDefault="00227830" w:rsidP="00227830">
      <w:pPr>
        <w:pStyle w:val="NoSpacing"/>
        <w:rPr>
          <w:rFonts w:asciiTheme="minorHAnsi" w:hAnsiTheme="minorHAnsi"/>
          <w:b/>
          <w:sz w:val="22"/>
          <w:szCs w:val="22"/>
          <w:lang w:eastAsia="en-AU"/>
        </w:rPr>
      </w:pPr>
      <w:r w:rsidRPr="005E7C43">
        <w:rPr>
          <w:rFonts w:asciiTheme="minorHAnsi" w:hAnsiTheme="minorHAnsi"/>
          <w:b/>
          <w:sz w:val="22"/>
          <w:szCs w:val="22"/>
          <w:lang w:eastAsia="en-AU"/>
        </w:rPr>
        <w:t>Proposed Amendment</w:t>
      </w:r>
    </w:p>
    <w:p w14:paraId="2D060D75" w14:textId="77777777" w:rsidR="00227830" w:rsidRPr="00F055FA" w:rsidRDefault="00227830" w:rsidP="00227830">
      <w:pPr>
        <w:pStyle w:val="NoSpacing"/>
        <w:rPr>
          <w:rFonts w:ascii="Arial" w:hAnsi="Arial" w:cs="Arial"/>
          <w:color w:val="0000FF"/>
          <w:sz w:val="22"/>
          <w:szCs w:val="22"/>
          <w:lang w:eastAsia="en-AU"/>
        </w:rPr>
      </w:pPr>
      <w:r w:rsidRPr="00F055FA">
        <w:rPr>
          <w:rFonts w:ascii="Arial" w:hAnsi="Arial" w:cs="Arial"/>
          <w:color w:val="0000FF"/>
          <w:sz w:val="22"/>
          <w:szCs w:val="22"/>
          <w:lang w:eastAsia="en-AU"/>
        </w:rPr>
        <w:t>WA</w:t>
      </w:r>
    </w:p>
    <w:p w14:paraId="5E0C0004" w14:textId="77777777" w:rsidR="00227830" w:rsidRPr="00227830" w:rsidRDefault="00227830" w:rsidP="00227830">
      <w:pPr>
        <w:pStyle w:val="NoSpacing"/>
        <w:rPr>
          <w:b/>
          <w:bCs/>
          <w:color w:val="0000FF"/>
          <w:lang w:val="en-GB"/>
        </w:rPr>
      </w:pPr>
      <w:r w:rsidRPr="00227830">
        <w:rPr>
          <w:b/>
          <w:bCs/>
          <w:color w:val="0000FF"/>
          <w:lang w:val="en-GB"/>
        </w:rPr>
        <w:t xml:space="preserve">e) Coursing Ability Champion (CA Ch) </w:t>
      </w:r>
    </w:p>
    <w:p w14:paraId="2455D4F1" w14:textId="77777777" w:rsidR="00227830" w:rsidRPr="00227830" w:rsidRDefault="00227830" w:rsidP="00227830">
      <w:pPr>
        <w:pStyle w:val="NoSpacing"/>
        <w:rPr>
          <w:b/>
          <w:bCs/>
          <w:color w:val="0000FF"/>
          <w:lang w:val="en-GB"/>
        </w:rPr>
      </w:pPr>
      <w:r w:rsidRPr="00227830">
        <w:rPr>
          <w:b/>
          <w:bCs/>
          <w:color w:val="0000FF"/>
          <w:lang w:val="en-GB"/>
        </w:rPr>
        <w:t xml:space="preserve">Once a dog has obtained it’s CAA title and is entered into the CAX Class, it is able to accumulate points towards a CA Ch title. </w:t>
      </w:r>
    </w:p>
    <w:p w14:paraId="4F23F7C5" w14:textId="77777777" w:rsidR="00227830" w:rsidRPr="00227830" w:rsidRDefault="00227830" w:rsidP="00227830">
      <w:pPr>
        <w:pStyle w:val="NoSpacing"/>
        <w:rPr>
          <w:b/>
          <w:bCs/>
          <w:color w:val="0000FF"/>
          <w:lang w:val="en-GB"/>
        </w:rPr>
      </w:pPr>
      <w:r w:rsidRPr="00227830">
        <w:rPr>
          <w:b/>
          <w:bCs/>
          <w:color w:val="0000FF"/>
          <w:lang w:val="en-GB"/>
        </w:rPr>
        <w:t xml:space="preserve">To qualify as a Coursing Ability Champion a dog must: </w:t>
      </w:r>
    </w:p>
    <w:p w14:paraId="3E7D6A95" w14:textId="77777777" w:rsidR="00227830" w:rsidRPr="00227830" w:rsidRDefault="00227830" w:rsidP="00227830">
      <w:pPr>
        <w:pStyle w:val="NoSpacing"/>
        <w:ind w:firstLine="720"/>
        <w:rPr>
          <w:b/>
          <w:bCs/>
          <w:color w:val="0000FF"/>
          <w:lang w:val="en-GB"/>
        </w:rPr>
      </w:pPr>
      <w:r w:rsidRPr="00227830">
        <w:rPr>
          <w:b/>
          <w:bCs/>
          <w:color w:val="0000FF"/>
          <w:lang w:val="en-GB"/>
        </w:rPr>
        <w:t xml:space="preserve">- Be competing in the CAX class (have earned its CAA). </w:t>
      </w:r>
    </w:p>
    <w:p w14:paraId="6B4806F2" w14:textId="77777777" w:rsidR="00227830" w:rsidRPr="00227830" w:rsidRDefault="00227830" w:rsidP="00227830">
      <w:pPr>
        <w:pStyle w:val="NoSpacing"/>
        <w:ind w:firstLine="720"/>
        <w:rPr>
          <w:b/>
          <w:bCs/>
          <w:color w:val="0000FF"/>
          <w:lang w:val="en-GB"/>
        </w:rPr>
      </w:pPr>
      <w:r w:rsidRPr="00227830">
        <w:rPr>
          <w:b/>
          <w:bCs/>
          <w:color w:val="0000FF"/>
          <w:lang w:val="en-GB"/>
        </w:rPr>
        <w:t xml:space="preserve">- Have a minimum passing score of 150 </w:t>
      </w:r>
    </w:p>
    <w:p w14:paraId="2E7CB579" w14:textId="77777777" w:rsidR="00227830" w:rsidRPr="00227830" w:rsidRDefault="00227830" w:rsidP="00227830">
      <w:pPr>
        <w:pStyle w:val="NoSpacing"/>
        <w:ind w:firstLine="720"/>
        <w:rPr>
          <w:b/>
          <w:bCs/>
          <w:color w:val="0000FF"/>
          <w:lang w:val="en-GB"/>
        </w:rPr>
      </w:pPr>
      <w:r w:rsidRPr="00227830">
        <w:rPr>
          <w:b/>
          <w:bCs/>
          <w:color w:val="0000FF"/>
          <w:lang w:val="en-GB"/>
        </w:rPr>
        <w:t xml:space="preserve">- Earn 100 points under at least 4 different judging combinations on 2 different fields. </w:t>
      </w:r>
    </w:p>
    <w:p w14:paraId="2A7ED830" w14:textId="77777777" w:rsidR="00227830" w:rsidRPr="00227830" w:rsidRDefault="00227830" w:rsidP="00227830">
      <w:pPr>
        <w:pStyle w:val="NoSpacing"/>
        <w:rPr>
          <w:b/>
          <w:bCs/>
          <w:color w:val="0000FF"/>
          <w:lang w:val="en-GB"/>
        </w:rPr>
      </w:pPr>
    </w:p>
    <w:p w14:paraId="7A1D46C1" w14:textId="014AB7EE" w:rsidR="00227830" w:rsidRPr="00227830" w:rsidRDefault="00227830" w:rsidP="00227830">
      <w:pPr>
        <w:pStyle w:val="NoSpacing"/>
        <w:rPr>
          <w:b/>
          <w:bCs/>
          <w:color w:val="0000FF"/>
          <w:lang w:val="en-GB"/>
        </w:rPr>
      </w:pPr>
      <w:r w:rsidRPr="00227830">
        <w:rPr>
          <w:b/>
          <w:bCs/>
          <w:color w:val="0000FF"/>
          <w:lang w:val="en-GB"/>
        </w:rPr>
        <w:t>The accrual of points is set out in the table below. To obtain points the dog must achieve a qualifying score of 150 or more.</w:t>
      </w:r>
    </w:p>
    <w:tbl>
      <w:tblPr>
        <w:tblStyle w:val="TableGrid"/>
        <w:tblW w:w="0" w:type="auto"/>
        <w:tblLook w:val="04A0" w:firstRow="1" w:lastRow="0" w:firstColumn="1" w:lastColumn="0" w:noHBand="0" w:noVBand="1"/>
      </w:tblPr>
      <w:tblGrid>
        <w:gridCol w:w="5225"/>
        <w:gridCol w:w="5225"/>
      </w:tblGrid>
      <w:tr w:rsidR="00227830" w14:paraId="4E0754E2" w14:textId="77777777" w:rsidTr="00227830">
        <w:tc>
          <w:tcPr>
            <w:tcW w:w="5225" w:type="dxa"/>
          </w:tcPr>
          <w:p w14:paraId="614ED1AF" w14:textId="2DE30AFD" w:rsidR="00227830" w:rsidRDefault="00227830" w:rsidP="00227830">
            <w:pPr>
              <w:pStyle w:val="NoSpacing"/>
              <w:rPr>
                <w:b/>
                <w:bCs/>
                <w:color w:val="0000FF"/>
                <w:lang w:val="en-GB"/>
              </w:rPr>
            </w:pPr>
            <w:r>
              <w:rPr>
                <w:b/>
                <w:bCs/>
                <w:color w:val="0000FF"/>
                <w:lang w:val="en-GB"/>
              </w:rPr>
              <w:t>1</w:t>
            </w:r>
            <w:r w:rsidRPr="00227830">
              <w:rPr>
                <w:b/>
                <w:bCs/>
                <w:color w:val="0000FF"/>
                <w:vertAlign w:val="superscript"/>
                <w:lang w:val="en-GB"/>
              </w:rPr>
              <w:t>st</w:t>
            </w:r>
          </w:p>
        </w:tc>
        <w:tc>
          <w:tcPr>
            <w:tcW w:w="5225" w:type="dxa"/>
          </w:tcPr>
          <w:p w14:paraId="27CF128C" w14:textId="219BBAA4" w:rsidR="00227830" w:rsidRDefault="00227830" w:rsidP="00227830">
            <w:pPr>
              <w:pStyle w:val="NoSpacing"/>
              <w:rPr>
                <w:b/>
                <w:bCs/>
                <w:color w:val="0000FF"/>
                <w:lang w:val="en-GB"/>
              </w:rPr>
            </w:pPr>
            <w:r>
              <w:rPr>
                <w:b/>
                <w:bCs/>
                <w:color w:val="0000FF"/>
                <w:lang w:val="en-GB"/>
              </w:rPr>
              <w:t>10</w:t>
            </w:r>
          </w:p>
        </w:tc>
      </w:tr>
      <w:tr w:rsidR="00227830" w14:paraId="5FC9E288" w14:textId="77777777" w:rsidTr="00227830">
        <w:tc>
          <w:tcPr>
            <w:tcW w:w="5225" w:type="dxa"/>
          </w:tcPr>
          <w:p w14:paraId="0A503BA5" w14:textId="6260C348" w:rsidR="00227830" w:rsidRDefault="00227830" w:rsidP="00227830">
            <w:pPr>
              <w:pStyle w:val="NoSpacing"/>
              <w:rPr>
                <w:b/>
                <w:bCs/>
                <w:color w:val="0000FF"/>
                <w:lang w:val="en-GB"/>
              </w:rPr>
            </w:pPr>
            <w:r>
              <w:rPr>
                <w:b/>
                <w:bCs/>
                <w:color w:val="0000FF"/>
                <w:lang w:val="en-GB"/>
              </w:rPr>
              <w:t>2</w:t>
            </w:r>
            <w:r w:rsidRPr="00227830">
              <w:rPr>
                <w:b/>
                <w:bCs/>
                <w:color w:val="0000FF"/>
                <w:vertAlign w:val="superscript"/>
                <w:lang w:val="en-GB"/>
              </w:rPr>
              <w:t>nd</w:t>
            </w:r>
          </w:p>
        </w:tc>
        <w:tc>
          <w:tcPr>
            <w:tcW w:w="5225" w:type="dxa"/>
          </w:tcPr>
          <w:p w14:paraId="430CDEBD" w14:textId="353079B9" w:rsidR="00227830" w:rsidRDefault="00227830" w:rsidP="00227830">
            <w:pPr>
              <w:pStyle w:val="NoSpacing"/>
              <w:rPr>
                <w:b/>
                <w:bCs/>
                <w:color w:val="0000FF"/>
                <w:lang w:val="en-GB"/>
              </w:rPr>
            </w:pPr>
            <w:r>
              <w:rPr>
                <w:b/>
                <w:bCs/>
                <w:color w:val="0000FF"/>
                <w:lang w:val="en-GB"/>
              </w:rPr>
              <w:t>8</w:t>
            </w:r>
          </w:p>
        </w:tc>
      </w:tr>
      <w:tr w:rsidR="00227830" w14:paraId="22DD637F" w14:textId="77777777" w:rsidTr="00227830">
        <w:tc>
          <w:tcPr>
            <w:tcW w:w="5225" w:type="dxa"/>
          </w:tcPr>
          <w:p w14:paraId="5F046E7F" w14:textId="5C528722" w:rsidR="00227830" w:rsidRDefault="00227830" w:rsidP="00227830">
            <w:pPr>
              <w:pStyle w:val="NoSpacing"/>
              <w:rPr>
                <w:b/>
                <w:bCs/>
                <w:color w:val="0000FF"/>
                <w:lang w:val="en-GB"/>
              </w:rPr>
            </w:pPr>
            <w:r>
              <w:rPr>
                <w:b/>
                <w:bCs/>
                <w:color w:val="0000FF"/>
                <w:lang w:val="en-GB"/>
              </w:rPr>
              <w:t>3</w:t>
            </w:r>
            <w:r w:rsidRPr="00227830">
              <w:rPr>
                <w:b/>
                <w:bCs/>
                <w:color w:val="0000FF"/>
                <w:vertAlign w:val="superscript"/>
                <w:lang w:val="en-GB"/>
              </w:rPr>
              <w:t>rd</w:t>
            </w:r>
          </w:p>
        </w:tc>
        <w:tc>
          <w:tcPr>
            <w:tcW w:w="5225" w:type="dxa"/>
          </w:tcPr>
          <w:p w14:paraId="480FD7FA" w14:textId="6517049B" w:rsidR="00227830" w:rsidRDefault="00227830" w:rsidP="00227830">
            <w:pPr>
              <w:pStyle w:val="NoSpacing"/>
              <w:rPr>
                <w:b/>
                <w:bCs/>
                <w:color w:val="0000FF"/>
                <w:lang w:val="en-GB"/>
              </w:rPr>
            </w:pPr>
            <w:r>
              <w:rPr>
                <w:b/>
                <w:bCs/>
                <w:color w:val="0000FF"/>
                <w:lang w:val="en-GB"/>
              </w:rPr>
              <w:t>6</w:t>
            </w:r>
          </w:p>
        </w:tc>
      </w:tr>
      <w:tr w:rsidR="00227830" w14:paraId="416937CD" w14:textId="77777777" w:rsidTr="00227830">
        <w:tc>
          <w:tcPr>
            <w:tcW w:w="5225" w:type="dxa"/>
          </w:tcPr>
          <w:p w14:paraId="223EB22A" w14:textId="279BBC03" w:rsidR="00227830" w:rsidRDefault="00227830" w:rsidP="00227830">
            <w:pPr>
              <w:pStyle w:val="NoSpacing"/>
              <w:rPr>
                <w:b/>
                <w:bCs/>
                <w:color w:val="0000FF"/>
                <w:lang w:val="en-GB"/>
              </w:rPr>
            </w:pPr>
            <w:r>
              <w:rPr>
                <w:b/>
                <w:bCs/>
                <w:color w:val="0000FF"/>
                <w:lang w:val="en-GB"/>
              </w:rPr>
              <w:t>All other entrants that pass with a score of 150 or more</w:t>
            </w:r>
          </w:p>
        </w:tc>
        <w:tc>
          <w:tcPr>
            <w:tcW w:w="5225" w:type="dxa"/>
          </w:tcPr>
          <w:p w14:paraId="5A45C37B" w14:textId="1C8892CA" w:rsidR="00227830" w:rsidRDefault="00227830" w:rsidP="00227830">
            <w:pPr>
              <w:pStyle w:val="NoSpacing"/>
              <w:rPr>
                <w:b/>
                <w:bCs/>
                <w:color w:val="0000FF"/>
                <w:lang w:val="en-GB"/>
              </w:rPr>
            </w:pPr>
            <w:r>
              <w:rPr>
                <w:b/>
                <w:bCs/>
                <w:color w:val="0000FF"/>
                <w:lang w:val="en-GB"/>
              </w:rPr>
              <w:t>5</w:t>
            </w:r>
          </w:p>
        </w:tc>
      </w:tr>
    </w:tbl>
    <w:p w14:paraId="15E5F9E9" w14:textId="77777777" w:rsidR="00227830" w:rsidRPr="00227830" w:rsidRDefault="00227830" w:rsidP="00227830">
      <w:pPr>
        <w:pStyle w:val="NoSpacing"/>
        <w:rPr>
          <w:b/>
          <w:bCs/>
          <w:color w:val="0000FF"/>
          <w:lang w:val="en-GB"/>
        </w:rPr>
      </w:pPr>
    </w:p>
    <w:p w14:paraId="4E1D7F19" w14:textId="77777777" w:rsidR="00227830" w:rsidRDefault="00227830" w:rsidP="00227830">
      <w:pPr>
        <w:pStyle w:val="NoSpacing"/>
        <w:rPr>
          <w:color w:val="0000FF"/>
          <w:lang w:val="en-GB"/>
        </w:rPr>
      </w:pPr>
    </w:p>
    <w:p w14:paraId="503041AA" w14:textId="77777777" w:rsidR="00227830" w:rsidRPr="005E7C43" w:rsidRDefault="00227830" w:rsidP="00227830">
      <w:pPr>
        <w:pStyle w:val="NoSpacing"/>
        <w:rPr>
          <w:rFonts w:asciiTheme="minorHAnsi" w:hAnsiTheme="minorHAnsi"/>
          <w:b/>
          <w:sz w:val="22"/>
          <w:szCs w:val="22"/>
          <w:lang w:eastAsia="en-AU"/>
        </w:rPr>
      </w:pPr>
      <w:r w:rsidRPr="005E7C43">
        <w:rPr>
          <w:rFonts w:asciiTheme="minorHAnsi" w:hAnsiTheme="minorHAnsi"/>
          <w:b/>
          <w:sz w:val="22"/>
          <w:szCs w:val="22"/>
          <w:lang w:eastAsia="en-AU"/>
        </w:rPr>
        <w:t>Rationale</w:t>
      </w:r>
    </w:p>
    <w:p w14:paraId="65B7A2C0" w14:textId="77777777" w:rsidR="00227830" w:rsidRDefault="00227830" w:rsidP="000019EA">
      <w:pPr>
        <w:pStyle w:val="NoSpacing"/>
        <w:rPr>
          <w:color w:val="FF0000"/>
          <w:lang w:val="en-GB"/>
        </w:rPr>
      </w:pPr>
      <w:r w:rsidRPr="00227830">
        <w:rPr>
          <w:color w:val="FF0000"/>
          <w:lang w:val="en-GB"/>
        </w:rPr>
        <w:t xml:space="preserve">Some Coursing Ability Dogs make great lure coursing dogs </w:t>
      </w:r>
      <w:proofErr w:type="gramStart"/>
      <w:r w:rsidRPr="00227830">
        <w:rPr>
          <w:color w:val="FF0000"/>
          <w:lang w:val="en-GB"/>
        </w:rPr>
        <w:t>in their own right and</w:t>
      </w:r>
      <w:proofErr w:type="gramEnd"/>
      <w:r w:rsidRPr="00227830">
        <w:rPr>
          <w:color w:val="FF0000"/>
          <w:lang w:val="en-GB"/>
        </w:rPr>
        <w:t xml:space="preserve"> currently earning higher titles in coursing ability is more like earning a participation award with dogs only needing a minimum score of 100 over 32 trials to achieve the highest CA title available (not counting multiples)</w:t>
      </w:r>
      <w:r>
        <w:rPr>
          <w:color w:val="FF0000"/>
          <w:lang w:val="en-GB"/>
        </w:rPr>
        <w:t>.</w:t>
      </w:r>
    </w:p>
    <w:p w14:paraId="5DA714F8" w14:textId="77777777" w:rsidR="00227830" w:rsidRDefault="00227830" w:rsidP="000019EA">
      <w:pPr>
        <w:pStyle w:val="NoSpacing"/>
        <w:rPr>
          <w:color w:val="FF0000"/>
          <w:lang w:val="en-GB"/>
        </w:rPr>
      </w:pPr>
    </w:p>
    <w:p w14:paraId="13070535" w14:textId="77777777" w:rsidR="00227830" w:rsidRDefault="00227830" w:rsidP="000019EA">
      <w:pPr>
        <w:pStyle w:val="NoSpacing"/>
        <w:rPr>
          <w:color w:val="FF0000"/>
          <w:lang w:val="en-GB"/>
        </w:rPr>
      </w:pPr>
      <w:r w:rsidRPr="00227830">
        <w:rPr>
          <w:color w:val="FF0000"/>
          <w:lang w:val="en-GB"/>
        </w:rPr>
        <w:t xml:space="preserve">Consistently successful dogs that course well over time, should be eligible to be awarded a Coursing Ability Champion title, which would allow them to be a dual or triple champions for example. Ensuring that Coursing Ability Champion points can only accrue once the dog is in CAX, will demonstrate that the dog can course consistently over at least two seasons. Providing a minimum score to earn points shows that the dogs are coursing at a consistently high level. </w:t>
      </w:r>
    </w:p>
    <w:p w14:paraId="5F1FB6FB" w14:textId="77777777" w:rsidR="00227830" w:rsidRDefault="00227830" w:rsidP="000019EA">
      <w:pPr>
        <w:pStyle w:val="NoSpacing"/>
        <w:rPr>
          <w:color w:val="FF0000"/>
          <w:lang w:val="en-GB"/>
        </w:rPr>
      </w:pPr>
    </w:p>
    <w:p w14:paraId="39C3D97F" w14:textId="5119A858" w:rsidR="00227830" w:rsidRDefault="00227830" w:rsidP="000019EA">
      <w:pPr>
        <w:pStyle w:val="NoSpacing"/>
        <w:rPr>
          <w:color w:val="FF0000"/>
          <w:lang w:val="en-GB"/>
        </w:rPr>
      </w:pPr>
      <w:r w:rsidRPr="00227830">
        <w:rPr>
          <w:color w:val="FF0000"/>
          <w:lang w:val="en-GB"/>
        </w:rPr>
        <w:t>Coursing Ability dogs should be eligible for a Coursing Ability Champion title as there are numerous other sports where dogs that are not bred for those sports are eligible for a champion title in that sport, for example agility, tracking and obedience. Lure coursing would also not be viable without coursing ability dogs and as such a CA Ch rewards those Coursing Ability handlers that continuously support the sport of lure coursing, by providing an opportunity to earn a front-end title. The Coursing Ability Champion title is in addition to the back-end titles already outlined in the rules to allow coursing ability people to continue to have titles to achieve towards</w:t>
      </w:r>
      <w:r>
        <w:rPr>
          <w:color w:val="FF0000"/>
          <w:lang w:val="en-GB"/>
        </w:rPr>
        <w:t>.</w:t>
      </w:r>
    </w:p>
    <w:p w14:paraId="203276B9" w14:textId="77777777" w:rsidR="00227830" w:rsidRDefault="00227830" w:rsidP="000019EA">
      <w:pPr>
        <w:pStyle w:val="NoSpacing"/>
        <w:rPr>
          <w:color w:val="FF0000"/>
          <w:lang w:val="en-GB"/>
        </w:rPr>
      </w:pPr>
    </w:p>
    <w:p w14:paraId="0B53107C" w14:textId="77777777" w:rsidR="00227830" w:rsidRDefault="00227830" w:rsidP="000019EA">
      <w:pPr>
        <w:pStyle w:val="NoSpacing"/>
        <w:rPr>
          <w:color w:val="FF0000"/>
          <w:lang w:val="en-GB"/>
        </w:rPr>
      </w:pPr>
    </w:p>
    <w:p w14:paraId="605C145B" w14:textId="53229BE5" w:rsidR="00227830" w:rsidRPr="00F055FA" w:rsidRDefault="00227830" w:rsidP="00227830">
      <w:pPr>
        <w:pStyle w:val="NoSpacing"/>
        <w:rPr>
          <w:rFonts w:asciiTheme="minorHAnsi" w:hAnsiTheme="minorHAnsi"/>
          <w:b/>
          <w:sz w:val="28"/>
          <w:u w:val="single"/>
        </w:rPr>
      </w:pPr>
      <w:r w:rsidRPr="00F055FA">
        <w:rPr>
          <w:rFonts w:asciiTheme="minorHAnsi" w:hAnsiTheme="minorHAnsi"/>
          <w:b/>
          <w:sz w:val="28"/>
          <w:u w:val="single"/>
        </w:rPr>
        <w:t xml:space="preserve">Submission </w:t>
      </w:r>
      <w:r>
        <w:rPr>
          <w:rFonts w:asciiTheme="minorHAnsi" w:hAnsiTheme="minorHAnsi"/>
          <w:b/>
          <w:sz w:val="28"/>
          <w:u w:val="single"/>
        </w:rPr>
        <w:t>6</w:t>
      </w:r>
      <w:r w:rsidRPr="00F055FA">
        <w:rPr>
          <w:rFonts w:asciiTheme="minorHAnsi" w:hAnsiTheme="minorHAnsi"/>
          <w:b/>
          <w:sz w:val="28"/>
          <w:u w:val="single"/>
        </w:rPr>
        <w:t xml:space="preserve"> – </w:t>
      </w:r>
    </w:p>
    <w:p w14:paraId="710F6BAE" w14:textId="77777777" w:rsidR="00227830" w:rsidRDefault="00227830" w:rsidP="00227830">
      <w:pPr>
        <w:pStyle w:val="NoSpacing"/>
        <w:rPr>
          <w:rFonts w:asciiTheme="minorHAnsi" w:hAnsiTheme="minorHAnsi"/>
          <w:b/>
          <w:sz w:val="22"/>
          <w:lang w:eastAsia="en-AU"/>
        </w:rPr>
      </w:pPr>
      <w:r w:rsidRPr="00602818">
        <w:rPr>
          <w:rFonts w:asciiTheme="minorHAnsi" w:hAnsiTheme="minorHAnsi"/>
          <w:b/>
          <w:sz w:val="22"/>
          <w:lang w:eastAsia="en-AU"/>
        </w:rPr>
        <w:t>Current Rule</w:t>
      </w:r>
      <w:r>
        <w:rPr>
          <w:rFonts w:asciiTheme="minorHAnsi" w:hAnsiTheme="minorHAnsi"/>
          <w:b/>
          <w:sz w:val="22"/>
          <w:lang w:eastAsia="en-AU"/>
        </w:rPr>
        <w:t xml:space="preserve"> </w:t>
      </w:r>
    </w:p>
    <w:p w14:paraId="4165BC64" w14:textId="2A75693A" w:rsidR="00227830" w:rsidRDefault="00227830" w:rsidP="00227830">
      <w:pPr>
        <w:pStyle w:val="NoSpacing"/>
      </w:pPr>
      <w:r>
        <w:t>10. Conduct of the open stake:</w:t>
      </w:r>
    </w:p>
    <w:p w14:paraId="7F6458A0" w14:textId="77777777" w:rsidR="00227830" w:rsidRDefault="00227830" w:rsidP="00227830">
      <w:pPr>
        <w:pStyle w:val="NoSpacing"/>
        <w:rPr>
          <w:rFonts w:asciiTheme="minorHAnsi" w:hAnsiTheme="minorHAnsi"/>
          <w:b/>
          <w:sz w:val="22"/>
          <w:szCs w:val="22"/>
          <w:lang w:eastAsia="en-AU"/>
        </w:rPr>
      </w:pPr>
    </w:p>
    <w:p w14:paraId="76F91846" w14:textId="77777777" w:rsidR="00227830" w:rsidRDefault="00227830" w:rsidP="00227830">
      <w:pPr>
        <w:pStyle w:val="NoSpacing"/>
        <w:rPr>
          <w:rFonts w:asciiTheme="minorHAnsi" w:hAnsiTheme="minorHAnsi"/>
          <w:b/>
          <w:sz w:val="22"/>
          <w:szCs w:val="22"/>
          <w:lang w:eastAsia="en-AU"/>
        </w:rPr>
      </w:pPr>
      <w:r w:rsidRPr="005E7C43">
        <w:rPr>
          <w:rFonts w:asciiTheme="minorHAnsi" w:hAnsiTheme="minorHAnsi"/>
          <w:b/>
          <w:sz w:val="22"/>
          <w:szCs w:val="22"/>
          <w:lang w:eastAsia="en-AU"/>
        </w:rPr>
        <w:t>Proposed Amendment</w:t>
      </w:r>
    </w:p>
    <w:p w14:paraId="4D252E5D" w14:textId="77777777" w:rsidR="00227830" w:rsidRPr="00F055FA" w:rsidRDefault="00227830" w:rsidP="00227830">
      <w:pPr>
        <w:pStyle w:val="NoSpacing"/>
        <w:rPr>
          <w:rFonts w:ascii="Arial" w:hAnsi="Arial" w:cs="Arial"/>
          <w:color w:val="0000FF"/>
          <w:sz w:val="22"/>
          <w:szCs w:val="22"/>
          <w:lang w:eastAsia="en-AU"/>
        </w:rPr>
      </w:pPr>
      <w:r w:rsidRPr="00F055FA">
        <w:rPr>
          <w:rFonts w:ascii="Arial" w:hAnsi="Arial" w:cs="Arial"/>
          <w:color w:val="0000FF"/>
          <w:sz w:val="22"/>
          <w:szCs w:val="22"/>
          <w:lang w:eastAsia="en-AU"/>
        </w:rPr>
        <w:t>WA</w:t>
      </w:r>
    </w:p>
    <w:p w14:paraId="1CA9DDEA" w14:textId="77777777" w:rsidR="00227830" w:rsidRPr="00227830" w:rsidRDefault="00227830" w:rsidP="00227830">
      <w:pPr>
        <w:pStyle w:val="NoSpacing"/>
        <w:rPr>
          <w:b/>
          <w:bCs/>
          <w:color w:val="0000FF"/>
          <w:lang w:val="en-GB"/>
        </w:rPr>
      </w:pPr>
      <w:r w:rsidRPr="00227830">
        <w:rPr>
          <w:b/>
          <w:bCs/>
          <w:color w:val="0000FF"/>
          <w:lang w:val="en-GB"/>
        </w:rPr>
        <w:t xml:space="preserve">10. Conduct of the Trial: </w:t>
      </w:r>
    </w:p>
    <w:p w14:paraId="6385ACC3" w14:textId="77777777" w:rsidR="00227830" w:rsidRPr="00227830" w:rsidRDefault="00227830" w:rsidP="00227830">
      <w:pPr>
        <w:pStyle w:val="NoSpacing"/>
        <w:ind w:firstLine="720"/>
        <w:rPr>
          <w:b/>
          <w:bCs/>
          <w:color w:val="0000FF"/>
          <w:lang w:val="en-GB"/>
        </w:rPr>
      </w:pPr>
      <w:r w:rsidRPr="00227830">
        <w:rPr>
          <w:b/>
          <w:bCs/>
          <w:color w:val="0000FF"/>
          <w:lang w:val="en-GB"/>
        </w:rPr>
        <w:t xml:space="preserve">a) Dogs shall be called in catalogue order </w:t>
      </w:r>
    </w:p>
    <w:p w14:paraId="63DCCEE9" w14:textId="77777777" w:rsidR="00227830" w:rsidRPr="00227830" w:rsidRDefault="00227830" w:rsidP="00227830">
      <w:pPr>
        <w:pStyle w:val="NoSpacing"/>
        <w:ind w:left="720"/>
        <w:rPr>
          <w:b/>
          <w:bCs/>
          <w:color w:val="0000FF"/>
          <w:lang w:val="en-GB"/>
        </w:rPr>
      </w:pPr>
      <w:r w:rsidRPr="00227830">
        <w:rPr>
          <w:b/>
          <w:bCs/>
          <w:color w:val="0000FF"/>
          <w:lang w:val="en-GB"/>
        </w:rPr>
        <w:t xml:space="preserve">b) Upon signal from the huntmaster, the handler(s) must bring the dog(s) onto the course and to the start line as assigned by the huntmaster. </w:t>
      </w:r>
    </w:p>
    <w:p w14:paraId="33B179F1" w14:textId="77777777" w:rsidR="00227830" w:rsidRPr="00227830" w:rsidRDefault="00227830" w:rsidP="00227830">
      <w:pPr>
        <w:pStyle w:val="NoSpacing"/>
        <w:ind w:left="720"/>
        <w:rPr>
          <w:b/>
          <w:bCs/>
          <w:color w:val="0000FF"/>
          <w:lang w:val="en-GB"/>
        </w:rPr>
      </w:pPr>
      <w:r w:rsidRPr="00227830">
        <w:rPr>
          <w:b/>
          <w:bCs/>
          <w:color w:val="0000FF"/>
          <w:lang w:val="en-GB"/>
        </w:rPr>
        <w:t xml:space="preserve">c) The huntmaster will ask the handler(s) if they are ready and upon receiving a clear YES from each handler, will signal the lure driver to commence movement of the lure away from the dogs. </w:t>
      </w:r>
    </w:p>
    <w:p w14:paraId="20E9B048" w14:textId="77777777" w:rsidR="00227830" w:rsidRPr="00227830" w:rsidRDefault="00227830" w:rsidP="00227830">
      <w:pPr>
        <w:pStyle w:val="NoSpacing"/>
        <w:ind w:firstLine="720"/>
        <w:rPr>
          <w:b/>
          <w:bCs/>
          <w:color w:val="0000FF"/>
          <w:lang w:val="en-GB"/>
        </w:rPr>
      </w:pPr>
      <w:r w:rsidRPr="00227830">
        <w:rPr>
          <w:b/>
          <w:bCs/>
          <w:color w:val="0000FF"/>
          <w:lang w:val="en-GB"/>
        </w:rPr>
        <w:t>d) The lure will be started no more than 2 meters in front of the dog(s)</w:t>
      </w:r>
    </w:p>
    <w:p w14:paraId="222A3D89" w14:textId="77777777" w:rsidR="00227830" w:rsidRPr="00227830" w:rsidRDefault="00227830" w:rsidP="00227830">
      <w:pPr>
        <w:pStyle w:val="NoSpacing"/>
        <w:ind w:firstLine="720"/>
        <w:rPr>
          <w:b/>
          <w:bCs/>
          <w:color w:val="0000FF"/>
          <w:lang w:val="en-GB"/>
        </w:rPr>
      </w:pPr>
      <w:r w:rsidRPr="00227830">
        <w:rPr>
          <w:b/>
          <w:bCs/>
          <w:color w:val="0000FF"/>
          <w:lang w:val="en-GB"/>
        </w:rPr>
        <w:t xml:space="preserve"> e) The huntmaster will give a clear signal of TALLY-HO </w:t>
      </w:r>
    </w:p>
    <w:p w14:paraId="6EBDE146" w14:textId="77777777" w:rsidR="00227830" w:rsidRPr="00227830" w:rsidRDefault="00227830" w:rsidP="00227830">
      <w:pPr>
        <w:pStyle w:val="NoSpacing"/>
        <w:ind w:left="720"/>
        <w:rPr>
          <w:b/>
          <w:bCs/>
          <w:color w:val="0000FF"/>
          <w:lang w:val="en-GB"/>
        </w:rPr>
      </w:pPr>
      <w:r w:rsidRPr="00227830">
        <w:rPr>
          <w:b/>
          <w:bCs/>
          <w:color w:val="0000FF"/>
          <w:lang w:val="en-GB"/>
        </w:rPr>
        <w:t xml:space="preserve">f) Handlers must not release their dogs before the “T” of TALLY-HO. If they do so a pre-slip penalty is awarded (see 11.5) </w:t>
      </w:r>
    </w:p>
    <w:p w14:paraId="6EE17C71" w14:textId="77777777" w:rsidR="00227830" w:rsidRPr="00227830" w:rsidRDefault="00227830" w:rsidP="00227830">
      <w:pPr>
        <w:pStyle w:val="NoSpacing"/>
        <w:ind w:left="720"/>
        <w:rPr>
          <w:b/>
          <w:bCs/>
          <w:color w:val="0000FF"/>
          <w:lang w:val="en-GB"/>
        </w:rPr>
      </w:pPr>
      <w:r w:rsidRPr="00227830">
        <w:rPr>
          <w:b/>
          <w:bCs/>
          <w:color w:val="0000FF"/>
          <w:lang w:val="en-GB"/>
        </w:rPr>
        <w:t>g) Once the course is finished and the lure has been stopped and the huntmaster has given the direction of “collect your Dog(s), the handler(s) must move purposefully to collect their dogs and remove them from the course as quickly and safely as possible.</w:t>
      </w:r>
    </w:p>
    <w:p w14:paraId="45D9E36B" w14:textId="5B6FFB07" w:rsidR="00227830" w:rsidRPr="00227830" w:rsidRDefault="00227830" w:rsidP="00227830">
      <w:pPr>
        <w:pStyle w:val="NoSpacing"/>
        <w:ind w:firstLine="720"/>
        <w:rPr>
          <w:b/>
          <w:bCs/>
          <w:color w:val="0000FF"/>
          <w:lang w:val="en-GB"/>
        </w:rPr>
      </w:pPr>
      <w:r w:rsidRPr="00227830">
        <w:rPr>
          <w:b/>
          <w:bCs/>
          <w:color w:val="0000FF"/>
          <w:lang w:val="en-GB"/>
        </w:rPr>
        <w:t>h) Handlers must follow any other direction given to them by the huntmaster</w:t>
      </w:r>
    </w:p>
    <w:p w14:paraId="52F647E0" w14:textId="77777777" w:rsidR="00227830" w:rsidRPr="005E7C43" w:rsidRDefault="00227830" w:rsidP="00227830">
      <w:pPr>
        <w:pStyle w:val="NoSpacing"/>
        <w:rPr>
          <w:rFonts w:asciiTheme="minorHAnsi" w:hAnsiTheme="minorHAnsi"/>
          <w:b/>
          <w:sz w:val="22"/>
          <w:szCs w:val="22"/>
          <w:lang w:eastAsia="en-AU"/>
        </w:rPr>
      </w:pPr>
      <w:r w:rsidRPr="005E7C43">
        <w:rPr>
          <w:rFonts w:asciiTheme="minorHAnsi" w:hAnsiTheme="minorHAnsi"/>
          <w:b/>
          <w:sz w:val="22"/>
          <w:szCs w:val="22"/>
          <w:lang w:eastAsia="en-AU"/>
        </w:rPr>
        <w:t>Rationale</w:t>
      </w:r>
    </w:p>
    <w:p w14:paraId="3F5593F3" w14:textId="6BC574B9" w:rsidR="00227830" w:rsidRDefault="00227830" w:rsidP="00227830">
      <w:pPr>
        <w:pStyle w:val="NoSpacing"/>
        <w:rPr>
          <w:color w:val="FF0000"/>
          <w:lang w:val="en-GB"/>
        </w:rPr>
      </w:pPr>
      <w:r w:rsidRPr="00227830">
        <w:rPr>
          <w:color w:val="FF0000"/>
          <w:lang w:val="en-GB"/>
        </w:rPr>
        <w:t>Currently there is little to no direction in the current rules on the exact steps that handlers/huntmasters need to undertake in the actual process of running a Lure Coursing Event.</w:t>
      </w:r>
    </w:p>
    <w:p w14:paraId="2001265D" w14:textId="77777777" w:rsidR="00227830" w:rsidRDefault="00227830" w:rsidP="00227830">
      <w:pPr>
        <w:pStyle w:val="NoSpacing"/>
        <w:rPr>
          <w:color w:val="FF0000"/>
          <w:lang w:val="en-GB"/>
        </w:rPr>
      </w:pPr>
    </w:p>
    <w:p w14:paraId="3D7D56E8" w14:textId="77777777" w:rsidR="00227830" w:rsidRDefault="00227830" w:rsidP="00227830">
      <w:pPr>
        <w:pStyle w:val="NoSpacing"/>
        <w:rPr>
          <w:rFonts w:asciiTheme="minorHAnsi" w:hAnsiTheme="minorHAnsi"/>
          <w:b/>
          <w:color w:val="FF0000"/>
          <w:sz w:val="22"/>
          <w:szCs w:val="22"/>
        </w:rPr>
      </w:pPr>
    </w:p>
    <w:p w14:paraId="7D8C116B" w14:textId="61A10C5E" w:rsidR="00227830" w:rsidRPr="00F055FA" w:rsidRDefault="00227830" w:rsidP="00227830">
      <w:pPr>
        <w:pStyle w:val="NoSpacing"/>
        <w:rPr>
          <w:rFonts w:asciiTheme="minorHAnsi" w:hAnsiTheme="minorHAnsi"/>
          <w:b/>
          <w:sz w:val="28"/>
          <w:u w:val="single"/>
        </w:rPr>
      </w:pPr>
      <w:r w:rsidRPr="00F055FA">
        <w:rPr>
          <w:rFonts w:asciiTheme="minorHAnsi" w:hAnsiTheme="minorHAnsi"/>
          <w:b/>
          <w:sz w:val="28"/>
          <w:u w:val="single"/>
        </w:rPr>
        <w:t xml:space="preserve">Submission </w:t>
      </w:r>
      <w:r>
        <w:rPr>
          <w:rFonts w:asciiTheme="minorHAnsi" w:hAnsiTheme="minorHAnsi"/>
          <w:b/>
          <w:sz w:val="28"/>
          <w:u w:val="single"/>
        </w:rPr>
        <w:t>7</w:t>
      </w:r>
      <w:r w:rsidRPr="00F055FA">
        <w:rPr>
          <w:rFonts w:asciiTheme="minorHAnsi" w:hAnsiTheme="minorHAnsi"/>
          <w:b/>
          <w:sz w:val="28"/>
          <w:u w:val="single"/>
        </w:rPr>
        <w:t xml:space="preserve"> – </w:t>
      </w:r>
    </w:p>
    <w:p w14:paraId="01853374" w14:textId="77777777" w:rsidR="00227830" w:rsidRDefault="00227830" w:rsidP="00227830">
      <w:pPr>
        <w:pStyle w:val="NoSpacing"/>
        <w:rPr>
          <w:lang w:eastAsia="en-AU"/>
        </w:rPr>
      </w:pPr>
      <w:r>
        <w:t>Lure coursing sanctioned event requirement:</w:t>
      </w:r>
    </w:p>
    <w:p w14:paraId="6E13AD19" w14:textId="77777777" w:rsidR="00227830" w:rsidRDefault="00227830" w:rsidP="00227830">
      <w:pPr>
        <w:pStyle w:val="NoSpacing"/>
        <w:rPr>
          <w:rFonts w:asciiTheme="minorHAnsi" w:hAnsiTheme="minorHAnsi"/>
          <w:b/>
          <w:sz w:val="22"/>
          <w:lang w:eastAsia="en-AU"/>
        </w:rPr>
      </w:pPr>
      <w:r w:rsidRPr="00602818">
        <w:rPr>
          <w:rFonts w:asciiTheme="minorHAnsi" w:hAnsiTheme="minorHAnsi"/>
          <w:b/>
          <w:sz w:val="22"/>
          <w:lang w:eastAsia="en-AU"/>
        </w:rPr>
        <w:t>Current Rule</w:t>
      </w:r>
      <w:r>
        <w:rPr>
          <w:rFonts w:asciiTheme="minorHAnsi" w:hAnsiTheme="minorHAnsi"/>
          <w:b/>
          <w:sz w:val="22"/>
          <w:lang w:eastAsia="en-AU"/>
        </w:rPr>
        <w:t xml:space="preserve"> </w:t>
      </w:r>
    </w:p>
    <w:p w14:paraId="46C11F5B" w14:textId="169B3EF1" w:rsidR="00227830" w:rsidRDefault="00227830" w:rsidP="00227830">
      <w:pPr>
        <w:pStyle w:val="NoSpacing"/>
        <w:rPr>
          <w:rFonts w:asciiTheme="minorHAnsi" w:hAnsiTheme="minorHAnsi"/>
          <w:b/>
          <w:sz w:val="22"/>
          <w:szCs w:val="22"/>
          <w:lang w:eastAsia="en-AU"/>
        </w:rPr>
      </w:pPr>
      <w:r w:rsidRPr="00227830">
        <w:rPr>
          <w:lang w:val="en-GB"/>
        </w:rPr>
        <w:lastRenderedPageBreak/>
        <w:t>11. Judging:</w:t>
      </w:r>
    </w:p>
    <w:p w14:paraId="24745361" w14:textId="77777777" w:rsidR="00227830" w:rsidRDefault="00227830" w:rsidP="00227830">
      <w:pPr>
        <w:pStyle w:val="NoSpacing"/>
        <w:rPr>
          <w:rFonts w:asciiTheme="minorHAnsi" w:hAnsiTheme="minorHAnsi"/>
          <w:b/>
          <w:sz w:val="22"/>
          <w:szCs w:val="22"/>
          <w:lang w:eastAsia="en-AU"/>
        </w:rPr>
      </w:pPr>
      <w:r w:rsidRPr="005E7C43">
        <w:rPr>
          <w:rFonts w:asciiTheme="minorHAnsi" w:hAnsiTheme="minorHAnsi"/>
          <w:b/>
          <w:sz w:val="22"/>
          <w:szCs w:val="22"/>
          <w:lang w:eastAsia="en-AU"/>
        </w:rPr>
        <w:t>Proposed Amendment</w:t>
      </w:r>
    </w:p>
    <w:p w14:paraId="1DAF862F" w14:textId="77777777" w:rsidR="00227830" w:rsidRPr="00F055FA" w:rsidRDefault="00227830" w:rsidP="00227830">
      <w:pPr>
        <w:pStyle w:val="NoSpacing"/>
        <w:rPr>
          <w:rFonts w:ascii="Arial" w:hAnsi="Arial" w:cs="Arial"/>
          <w:color w:val="0000FF"/>
          <w:sz w:val="22"/>
          <w:szCs w:val="22"/>
          <w:lang w:eastAsia="en-AU"/>
        </w:rPr>
      </w:pPr>
      <w:r w:rsidRPr="00F055FA">
        <w:rPr>
          <w:rFonts w:ascii="Arial" w:hAnsi="Arial" w:cs="Arial"/>
          <w:color w:val="0000FF"/>
          <w:sz w:val="22"/>
          <w:szCs w:val="22"/>
          <w:lang w:eastAsia="en-AU"/>
        </w:rPr>
        <w:t>WA</w:t>
      </w:r>
    </w:p>
    <w:p w14:paraId="40373843" w14:textId="08FB6073" w:rsidR="00227830" w:rsidRDefault="00227830" w:rsidP="00227830">
      <w:pPr>
        <w:pStyle w:val="NoSpacing"/>
        <w:rPr>
          <w:color w:val="0000FF"/>
          <w:lang w:val="en-GB"/>
        </w:rPr>
      </w:pPr>
      <w:r w:rsidRPr="00227830">
        <w:rPr>
          <w:color w:val="0000FF"/>
          <w:lang w:val="en-GB"/>
        </w:rPr>
        <w:t>11. Conduct of the open stake</w:t>
      </w:r>
    </w:p>
    <w:p w14:paraId="21764386" w14:textId="77777777" w:rsidR="00227830" w:rsidRPr="005E7C43" w:rsidRDefault="00227830" w:rsidP="00227830">
      <w:pPr>
        <w:pStyle w:val="NoSpacing"/>
        <w:rPr>
          <w:rFonts w:asciiTheme="minorHAnsi" w:hAnsiTheme="minorHAnsi"/>
          <w:b/>
          <w:sz w:val="22"/>
          <w:szCs w:val="22"/>
          <w:lang w:eastAsia="en-AU"/>
        </w:rPr>
      </w:pPr>
      <w:r w:rsidRPr="005E7C43">
        <w:rPr>
          <w:rFonts w:asciiTheme="minorHAnsi" w:hAnsiTheme="minorHAnsi"/>
          <w:b/>
          <w:sz w:val="22"/>
          <w:szCs w:val="22"/>
          <w:lang w:eastAsia="en-AU"/>
        </w:rPr>
        <w:t>Rationale</w:t>
      </w:r>
    </w:p>
    <w:p w14:paraId="786D106B" w14:textId="2B42D885" w:rsidR="00227830" w:rsidRDefault="00227830" w:rsidP="00227830">
      <w:pPr>
        <w:pStyle w:val="NoSpacing"/>
        <w:rPr>
          <w:color w:val="FF0000"/>
          <w:lang w:val="en-GB"/>
        </w:rPr>
      </w:pPr>
      <w:r w:rsidRPr="00227830">
        <w:rPr>
          <w:color w:val="FF0000"/>
          <w:lang w:val="en-GB"/>
        </w:rPr>
        <w:t xml:space="preserve">formatting to make room for proposed </w:t>
      </w:r>
      <w:r>
        <w:rPr>
          <w:color w:val="FF0000"/>
          <w:lang w:val="en-GB"/>
        </w:rPr>
        <w:t>amendment</w:t>
      </w:r>
      <w:r w:rsidRPr="00227830">
        <w:rPr>
          <w:color w:val="FF0000"/>
          <w:lang w:val="en-GB"/>
        </w:rPr>
        <w:t xml:space="preserve"> </w:t>
      </w:r>
      <w:proofErr w:type="gramStart"/>
      <w:r w:rsidRPr="00227830">
        <w:rPr>
          <w:color w:val="FF0000"/>
          <w:lang w:val="en-GB"/>
        </w:rPr>
        <w:t>10</w:t>
      </w:r>
      <w:proofErr w:type="gramEnd"/>
    </w:p>
    <w:p w14:paraId="2BFF5BBE" w14:textId="77777777" w:rsidR="00227830" w:rsidRDefault="00227830" w:rsidP="00227830">
      <w:pPr>
        <w:pStyle w:val="NoSpacing"/>
        <w:rPr>
          <w:color w:val="FF0000"/>
          <w:lang w:val="en-GB"/>
        </w:rPr>
      </w:pPr>
    </w:p>
    <w:p w14:paraId="0EB19380" w14:textId="77777777" w:rsidR="00227830" w:rsidRDefault="00227830" w:rsidP="00227830">
      <w:pPr>
        <w:pStyle w:val="NoSpacing"/>
        <w:rPr>
          <w:color w:val="FF0000"/>
          <w:lang w:val="en-GB"/>
        </w:rPr>
      </w:pPr>
    </w:p>
    <w:p w14:paraId="0DBE456A" w14:textId="7FCD80ED" w:rsidR="00227830" w:rsidRPr="00F055FA" w:rsidRDefault="00227830" w:rsidP="00227830">
      <w:pPr>
        <w:pStyle w:val="NoSpacing"/>
        <w:rPr>
          <w:rFonts w:asciiTheme="minorHAnsi" w:hAnsiTheme="minorHAnsi"/>
          <w:b/>
          <w:sz w:val="28"/>
          <w:u w:val="single"/>
        </w:rPr>
      </w:pPr>
      <w:r w:rsidRPr="00F055FA">
        <w:rPr>
          <w:rFonts w:asciiTheme="minorHAnsi" w:hAnsiTheme="minorHAnsi"/>
          <w:b/>
          <w:sz w:val="28"/>
          <w:u w:val="single"/>
        </w:rPr>
        <w:t xml:space="preserve">Submission </w:t>
      </w:r>
      <w:r>
        <w:rPr>
          <w:rFonts w:asciiTheme="minorHAnsi" w:hAnsiTheme="minorHAnsi"/>
          <w:b/>
          <w:sz w:val="28"/>
          <w:u w:val="single"/>
        </w:rPr>
        <w:t>8</w:t>
      </w:r>
      <w:r w:rsidRPr="00F055FA">
        <w:rPr>
          <w:rFonts w:asciiTheme="minorHAnsi" w:hAnsiTheme="minorHAnsi"/>
          <w:b/>
          <w:sz w:val="28"/>
          <w:u w:val="single"/>
        </w:rPr>
        <w:t xml:space="preserve"> – </w:t>
      </w:r>
    </w:p>
    <w:p w14:paraId="5779B79E" w14:textId="77777777" w:rsidR="00227830" w:rsidRDefault="00227830" w:rsidP="00227830">
      <w:pPr>
        <w:pStyle w:val="NoSpacing"/>
        <w:rPr>
          <w:lang w:eastAsia="en-AU"/>
        </w:rPr>
      </w:pPr>
      <w:r>
        <w:t>Lure coursing sanctioned event requirement:</w:t>
      </w:r>
    </w:p>
    <w:p w14:paraId="73860681" w14:textId="77777777" w:rsidR="00227830" w:rsidRDefault="00227830" w:rsidP="00227830">
      <w:pPr>
        <w:pStyle w:val="NoSpacing"/>
        <w:rPr>
          <w:rFonts w:asciiTheme="minorHAnsi" w:hAnsiTheme="minorHAnsi"/>
          <w:b/>
          <w:sz w:val="22"/>
          <w:lang w:eastAsia="en-AU"/>
        </w:rPr>
      </w:pPr>
      <w:r w:rsidRPr="00602818">
        <w:rPr>
          <w:rFonts w:asciiTheme="minorHAnsi" w:hAnsiTheme="minorHAnsi"/>
          <w:b/>
          <w:sz w:val="22"/>
          <w:lang w:eastAsia="en-AU"/>
        </w:rPr>
        <w:t>Current Rule</w:t>
      </w:r>
      <w:r>
        <w:rPr>
          <w:rFonts w:asciiTheme="minorHAnsi" w:hAnsiTheme="minorHAnsi"/>
          <w:b/>
          <w:sz w:val="22"/>
          <w:lang w:eastAsia="en-AU"/>
        </w:rPr>
        <w:t xml:space="preserve"> </w:t>
      </w:r>
    </w:p>
    <w:p w14:paraId="63E3EB9C" w14:textId="056B3486" w:rsidR="00227830" w:rsidRDefault="00227830" w:rsidP="00227830">
      <w:pPr>
        <w:pStyle w:val="NoSpacing"/>
        <w:rPr>
          <w:rFonts w:asciiTheme="minorHAnsi" w:hAnsiTheme="minorHAnsi"/>
          <w:b/>
          <w:sz w:val="22"/>
          <w:szCs w:val="22"/>
          <w:lang w:eastAsia="en-AU"/>
        </w:rPr>
      </w:pPr>
      <w:r w:rsidRPr="00227830">
        <w:rPr>
          <w:lang w:val="en-GB"/>
        </w:rPr>
        <w:t>11. Judging:</w:t>
      </w:r>
    </w:p>
    <w:p w14:paraId="39D2AA4C" w14:textId="77777777" w:rsidR="00227830" w:rsidRDefault="00227830" w:rsidP="00227830">
      <w:pPr>
        <w:pStyle w:val="NoSpacing"/>
        <w:rPr>
          <w:rFonts w:asciiTheme="minorHAnsi" w:hAnsiTheme="minorHAnsi"/>
          <w:b/>
          <w:sz w:val="22"/>
          <w:szCs w:val="22"/>
          <w:lang w:eastAsia="en-AU"/>
        </w:rPr>
      </w:pPr>
      <w:r w:rsidRPr="005E7C43">
        <w:rPr>
          <w:rFonts w:asciiTheme="minorHAnsi" w:hAnsiTheme="minorHAnsi"/>
          <w:b/>
          <w:sz w:val="22"/>
          <w:szCs w:val="22"/>
          <w:lang w:eastAsia="en-AU"/>
        </w:rPr>
        <w:t>Proposed Amendment</w:t>
      </w:r>
    </w:p>
    <w:p w14:paraId="61DBEB4A" w14:textId="77777777" w:rsidR="00227830" w:rsidRPr="00F055FA" w:rsidRDefault="00227830" w:rsidP="00227830">
      <w:pPr>
        <w:pStyle w:val="NoSpacing"/>
        <w:rPr>
          <w:rFonts w:ascii="Arial" w:hAnsi="Arial" w:cs="Arial"/>
          <w:color w:val="0000FF"/>
          <w:sz w:val="22"/>
          <w:szCs w:val="22"/>
          <w:lang w:eastAsia="en-AU"/>
        </w:rPr>
      </w:pPr>
      <w:r w:rsidRPr="00F055FA">
        <w:rPr>
          <w:rFonts w:ascii="Arial" w:hAnsi="Arial" w:cs="Arial"/>
          <w:color w:val="0000FF"/>
          <w:sz w:val="22"/>
          <w:szCs w:val="22"/>
          <w:lang w:eastAsia="en-AU"/>
        </w:rPr>
        <w:t>WA</w:t>
      </w:r>
    </w:p>
    <w:p w14:paraId="0CF7C095" w14:textId="7B8702E5" w:rsidR="00227830" w:rsidRDefault="001A43DE" w:rsidP="00227830">
      <w:pPr>
        <w:pStyle w:val="NoSpacing"/>
        <w:rPr>
          <w:color w:val="0000FF"/>
          <w:lang w:val="en-GB"/>
        </w:rPr>
      </w:pPr>
      <w:r w:rsidRPr="001A43DE">
        <w:rPr>
          <w:color w:val="0000FF"/>
          <w:lang w:val="en-GB"/>
        </w:rPr>
        <w:t>12. Judging:</w:t>
      </w:r>
    </w:p>
    <w:p w14:paraId="17A3CA4E" w14:textId="77777777" w:rsidR="00227830" w:rsidRPr="005E7C43" w:rsidRDefault="00227830" w:rsidP="00227830">
      <w:pPr>
        <w:pStyle w:val="NoSpacing"/>
        <w:rPr>
          <w:rFonts w:asciiTheme="minorHAnsi" w:hAnsiTheme="minorHAnsi"/>
          <w:b/>
          <w:sz w:val="22"/>
          <w:szCs w:val="22"/>
          <w:lang w:eastAsia="en-AU"/>
        </w:rPr>
      </w:pPr>
      <w:r w:rsidRPr="005E7C43">
        <w:rPr>
          <w:rFonts w:asciiTheme="minorHAnsi" w:hAnsiTheme="minorHAnsi"/>
          <w:b/>
          <w:sz w:val="22"/>
          <w:szCs w:val="22"/>
          <w:lang w:eastAsia="en-AU"/>
        </w:rPr>
        <w:t>Rationale</w:t>
      </w:r>
    </w:p>
    <w:p w14:paraId="1BA3B2CF" w14:textId="77777777" w:rsidR="001A43DE" w:rsidRDefault="001A43DE" w:rsidP="001A43DE">
      <w:pPr>
        <w:pStyle w:val="NoSpacing"/>
        <w:rPr>
          <w:color w:val="FF0000"/>
          <w:lang w:val="en-GB"/>
        </w:rPr>
      </w:pPr>
      <w:r w:rsidRPr="00227830">
        <w:rPr>
          <w:color w:val="FF0000"/>
          <w:lang w:val="en-GB"/>
        </w:rPr>
        <w:t xml:space="preserve">formatting to make room for proposed </w:t>
      </w:r>
      <w:r>
        <w:rPr>
          <w:color w:val="FF0000"/>
          <w:lang w:val="en-GB"/>
        </w:rPr>
        <w:t>amendment</w:t>
      </w:r>
      <w:r w:rsidRPr="00227830">
        <w:rPr>
          <w:color w:val="FF0000"/>
          <w:lang w:val="en-GB"/>
        </w:rPr>
        <w:t xml:space="preserve"> </w:t>
      </w:r>
      <w:proofErr w:type="gramStart"/>
      <w:r w:rsidRPr="00227830">
        <w:rPr>
          <w:color w:val="FF0000"/>
          <w:lang w:val="en-GB"/>
        </w:rPr>
        <w:t>10</w:t>
      </w:r>
      <w:proofErr w:type="gramEnd"/>
    </w:p>
    <w:p w14:paraId="463581B8" w14:textId="77777777" w:rsidR="00227830" w:rsidRDefault="00227830" w:rsidP="00227830">
      <w:pPr>
        <w:pStyle w:val="NoSpacing"/>
        <w:rPr>
          <w:color w:val="FF0000"/>
          <w:lang w:val="en-GB"/>
        </w:rPr>
      </w:pPr>
    </w:p>
    <w:p w14:paraId="69D077AD" w14:textId="77777777" w:rsidR="00227830" w:rsidRDefault="00227830" w:rsidP="00227830">
      <w:pPr>
        <w:pStyle w:val="NoSpacing"/>
        <w:rPr>
          <w:rFonts w:asciiTheme="minorHAnsi" w:hAnsiTheme="minorHAnsi"/>
          <w:b/>
          <w:color w:val="FF0000"/>
          <w:sz w:val="22"/>
          <w:szCs w:val="22"/>
        </w:rPr>
      </w:pPr>
    </w:p>
    <w:p w14:paraId="7B86C536" w14:textId="769A03F8" w:rsidR="00227830" w:rsidRPr="00F055FA" w:rsidRDefault="00227830" w:rsidP="00227830">
      <w:pPr>
        <w:pStyle w:val="NoSpacing"/>
        <w:rPr>
          <w:rFonts w:asciiTheme="minorHAnsi" w:hAnsiTheme="minorHAnsi"/>
          <w:b/>
          <w:sz w:val="28"/>
          <w:u w:val="single"/>
        </w:rPr>
      </w:pPr>
      <w:r w:rsidRPr="00F055FA">
        <w:rPr>
          <w:rFonts w:asciiTheme="minorHAnsi" w:hAnsiTheme="minorHAnsi"/>
          <w:b/>
          <w:sz w:val="28"/>
          <w:u w:val="single"/>
        </w:rPr>
        <w:t xml:space="preserve">Submission </w:t>
      </w:r>
      <w:r>
        <w:rPr>
          <w:rFonts w:asciiTheme="minorHAnsi" w:hAnsiTheme="minorHAnsi"/>
          <w:b/>
          <w:sz w:val="28"/>
          <w:u w:val="single"/>
        </w:rPr>
        <w:t>9</w:t>
      </w:r>
      <w:r w:rsidRPr="00F055FA">
        <w:rPr>
          <w:rFonts w:asciiTheme="minorHAnsi" w:hAnsiTheme="minorHAnsi"/>
          <w:b/>
          <w:sz w:val="28"/>
          <w:u w:val="single"/>
        </w:rPr>
        <w:t xml:space="preserve"> – </w:t>
      </w:r>
    </w:p>
    <w:p w14:paraId="7C48A25F" w14:textId="77777777" w:rsidR="00227830" w:rsidRDefault="00227830" w:rsidP="00227830">
      <w:pPr>
        <w:pStyle w:val="NoSpacing"/>
        <w:rPr>
          <w:lang w:eastAsia="en-AU"/>
        </w:rPr>
      </w:pPr>
      <w:r>
        <w:t>Lure coursing sanctioned event requirement:</w:t>
      </w:r>
    </w:p>
    <w:p w14:paraId="098A1D29" w14:textId="77777777" w:rsidR="00227830" w:rsidRDefault="00227830" w:rsidP="00227830">
      <w:pPr>
        <w:pStyle w:val="NoSpacing"/>
        <w:rPr>
          <w:rFonts w:asciiTheme="minorHAnsi" w:hAnsiTheme="minorHAnsi"/>
          <w:b/>
          <w:sz w:val="22"/>
          <w:lang w:eastAsia="en-AU"/>
        </w:rPr>
      </w:pPr>
      <w:r w:rsidRPr="00602818">
        <w:rPr>
          <w:rFonts w:asciiTheme="minorHAnsi" w:hAnsiTheme="minorHAnsi"/>
          <w:b/>
          <w:sz w:val="22"/>
          <w:lang w:eastAsia="en-AU"/>
        </w:rPr>
        <w:t>Current Rule</w:t>
      </w:r>
      <w:r>
        <w:rPr>
          <w:rFonts w:asciiTheme="minorHAnsi" w:hAnsiTheme="minorHAnsi"/>
          <w:b/>
          <w:sz w:val="22"/>
          <w:lang w:eastAsia="en-AU"/>
        </w:rPr>
        <w:t xml:space="preserve"> </w:t>
      </w:r>
    </w:p>
    <w:p w14:paraId="5738F006" w14:textId="056BCA04" w:rsidR="00227830" w:rsidRDefault="001A43DE" w:rsidP="00227830">
      <w:pPr>
        <w:pStyle w:val="NoSpacing"/>
        <w:rPr>
          <w:lang w:val="en-GB"/>
        </w:rPr>
      </w:pPr>
      <w:r w:rsidRPr="001A43DE">
        <w:rPr>
          <w:lang w:val="en-GB"/>
        </w:rPr>
        <w:t>12. Glossary of terms:</w:t>
      </w:r>
    </w:p>
    <w:p w14:paraId="0674F42F" w14:textId="77777777" w:rsidR="001A43DE" w:rsidRDefault="001A43DE" w:rsidP="00227830">
      <w:pPr>
        <w:pStyle w:val="NoSpacing"/>
        <w:rPr>
          <w:rFonts w:asciiTheme="minorHAnsi" w:hAnsiTheme="minorHAnsi"/>
          <w:b/>
          <w:sz w:val="22"/>
          <w:szCs w:val="22"/>
          <w:lang w:eastAsia="en-AU"/>
        </w:rPr>
      </w:pPr>
    </w:p>
    <w:p w14:paraId="3E5D0081" w14:textId="77777777" w:rsidR="00227830" w:rsidRDefault="00227830" w:rsidP="00227830">
      <w:pPr>
        <w:pStyle w:val="NoSpacing"/>
        <w:rPr>
          <w:rFonts w:asciiTheme="minorHAnsi" w:hAnsiTheme="minorHAnsi"/>
          <w:b/>
          <w:sz w:val="22"/>
          <w:szCs w:val="22"/>
          <w:lang w:eastAsia="en-AU"/>
        </w:rPr>
      </w:pPr>
      <w:r w:rsidRPr="005E7C43">
        <w:rPr>
          <w:rFonts w:asciiTheme="minorHAnsi" w:hAnsiTheme="minorHAnsi"/>
          <w:b/>
          <w:sz w:val="22"/>
          <w:szCs w:val="22"/>
          <w:lang w:eastAsia="en-AU"/>
        </w:rPr>
        <w:t>Proposed Amendment</w:t>
      </w:r>
    </w:p>
    <w:p w14:paraId="10E9250A" w14:textId="77777777" w:rsidR="00227830" w:rsidRPr="00F055FA" w:rsidRDefault="00227830" w:rsidP="00227830">
      <w:pPr>
        <w:pStyle w:val="NoSpacing"/>
        <w:rPr>
          <w:rFonts w:ascii="Arial" w:hAnsi="Arial" w:cs="Arial"/>
          <w:color w:val="0000FF"/>
          <w:sz w:val="22"/>
          <w:szCs w:val="22"/>
          <w:lang w:eastAsia="en-AU"/>
        </w:rPr>
      </w:pPr>
      <w:r w:rsidRPr="00F055FA">
        <w:rPr>
          <w:rFonts w:ascii="Arial" w:hAnsi="Arial" w:cs="Arial"/>
          <w:color w:val="0000FF"/>
          <w:sz w:val="22"/>
          <w:szCs w:val="22"/>
          <w:lang w:eastAsia="en-AU"/>
        </w:rPr>
        <w:t>WA</w:t>
      </w:r>
    </w:p>
    <w:p w14:paraId="0F35C04F" w14:textId="12A23D6E" w:rsidR="00227830" w:rsidRDefault="001A43DE" w:rsidP="00227830">
      <w:pPr>
        <w:pStyle w:val="NoSpacing"/>
        <w:rPr>
          <w:color w:val="0000FF"/>
          <w:lang w:val="en-GB"/>
        </w:rPr>
      </w:pPr>
      <w:r w:rsidRPr="001A43DE">
        <w:rPr>
          <w:color w:val="0000FF"/>
          <w:lang w:val="en-GB"/>
        </w:rPr>
        <w:t>13.Glossary of terms:</w:t>
      </w:r>
    </w:p>
    <w:p w14:paraId="1C1F5AF6" w14:textId="77777777" w:rsidR="00227830" w:rsidRPr="005E7C43" w:rsidRDefault="00227830" w:rsidP="00227830">
      <w:pPr>
        <w:pStyle w:val="NoSpacing"/>
        <w:rPr>
          <w:rFonts w:asciiTheme="minorHAnsi" w:hAnsiTheme="minorHAnsi"/>
          <w:b/>
          <w:sz w:val="22"/>
          <w:szCs w:val="22"/>
          <w:lang w:eastAsia="en-AU"/>
        </w:rPr>
      </w:pPr>
      <w:r w:rsidRPr="005E7C43">
        <w:rPr>
          <w:rFonts w:asciiTheme="minorHAnsi" w:hAnsiTheme="minorHAnsi"/>
          <w:b/>
          <w:sz w:val="22"/>
          <w:szCs w:val="22"/>
          <w:lang w:eastAsia="en-AU"/>
        </w:rPr>
        <w:t>Rationale</w:t>
      </w:r>
    </w:p>
    <w:p w14:paraId="3D04C859" w14:textId="7CADAAC3" w:rsidR="00227830" w:rsidRDefault="001A43DE" w:rsidP="00227830">
      <w:pPr>
        <w:pStyle w:val="NoSpacing"/>
        <w:rPr>
          <w:color w:val="FF0000"/>
          <w:lang w:val="en-GB"/>
        </w:rPr>
      </w:pPr>
      <w:r w:rsidRPr="00227830">
        <w:rPr>
          <w:color w:val="FF0000"/>
          <w:lang w:val="en-GB"/>
        </w:rPr>
        <w:t xml:space="preserve">formatting to make room for proposed </w:t>
      </w:r>
      <w:r>
        <w:rPr>
          <w:color w:val="FF0000"/>
          <w:lang w:val="en-GB"/>
        </w:rPr>
        <w:t>amendment</w:t>
      </w:r>
      <w:r w:rsidRPr="00227830">
        <w:rPr>
          <w:color w:val="FF0000"/>
          <w:lang w:val="en-GB"/>
        </w:rPr>
        <w:t xml:space="preserve"> </w:t>
      </w:r>
      <w:proofErr w:type="gramStart"/>
      <w:r w:rsidRPr="00227830">
        <w:rPr>
          <w:color w:val="FF0000"/>
          <w:lang w:val="en-GB"/>
        </w:rPr>
        <w:t>10</w:t>
      </w:r>
      <w:proofErr w:type="gramEnd"/>
    </w:p>
    <w:p w14:paraId="2D2538DA" w14:textId="77777777" w:rsidR="001A43DE" w:rsidRDefault="001A43DE" w:rsidP="00227830">
      <w:pPr>
        <w:pStyle w:val="NoSpacing"/>
        <w:rPr>
          <w:color w:val="FF0000"/>
          <w:lang w:val="en-GB"/>
        </w:rPr>
      </w:pPr>
    </w:p>
    <w:p w14:paraId="6C5A4851" w14:textId="77777777" w:rsidR="001A43DE" w:rsidRPr="00F055FA" w:rsidRDefault="001A43DE" w:rsidP="00227830">
      <w:pPr>
        <w:pStyle w:val="NoSpacing"/>
        <w:rPr>
          <w:rFonts w:asciiTheme="minorHAnsi" w:hAnsiTheme="minorHAnsi"/>
          <w:b/>
          <w:color w:val="FF0000"/>
          <w:sz w:val="22"/>
          <w:szCs w:val="22"/>
        </w:rPr>
      </w:pPr>
    </w:p>
    <w:sectPr w:rsidR="001A43DE" w:rsidRPr="00F055FA" w:rsidSect="00224F42">
      <w:pgSz w:w="11900" w:h="16840"/>
      <w:pgMar w:top="567" w:right="720" w:bottom="567"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3415"/>
    <w:multiLevelType w:val="hybridMultilevel"/>
    <w:tmpl w:val="55A8A5C8"/>
    <w:lvl w:ilvl="0" w:tplc="FCF26ED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135485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9EA"/>
    <w:rsid w:val="000019EA"/>
    <w:rsid w:val="00116380"/>
    <w:rsid w:val="00130EB8"/>
    <w:rsid w:val="00192BA9"/>
    <w:rsid w:val="00192D57"/>
    <w:rsid w:val="001A43DE"/>
    <w:rsid w:val="001A5AF3"/>
    <w:rsid w:val="001E42AC"/>
    <w:rsid w:val="00224F42"/>
    <w:rsid w:val="00227830"/>
    <w:rsid w:val="003B221F"/>
    <w:rsid w:val="00403437"/>
    <w:rsid w:val="0051133A"/>
    <w:rsid w:val="00563895"/>
    <w:rsid w:val="005E7C43"/>
    <w:rsid w:val="00602818"/>
    <w:rsid w:val="00605ED2"/>
    <w:rsid w:val="006D6DFA"/>
    <w:rsid w:val="008B1CFF"/>
    <w:rsid w:val="00AB127A"/>
    <w:rsid w:val="00DF18D3"/>
    <w:rsid w:val="00E53165"/>
    <w:rsid w:val="00EA2BAF"/>
    <w:rsid w:val="00F055FA"/>
    <w:rsid w:val="00FB7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4042A"/>
  <w15:chartTrackingRefBased/>
  <w15:docId w15:val="{A5E2525C-C0A1-47AE-84B2-8D52C319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B7561"/>
    <w:pPr>
      <w:keepNext/>
      <w:spacing w:after="0" w:line="240" w:lineRule="auto"/>
      <w:outlineLvl w:val="0"/>
    </w:pPr>
    <w:rPr>
      <w:rFonts w:ascii="Times New Roman" w:eastAsia="Times New Roman" w:hAnsi="Times New Roman" w:cs="Times New Roman"/>
      <w:b/>
      <w:bCs/>
      <w:sz w:val="24"/>
      <w:szCs w:val="24"/>
      <w:lang w:val="en-AU"/>
    </w:rPr>
  </w:style>
  <w:style w:type="paragraph" w:styleId="Heading2">
    <w:name w:val="heading 2"/>
    <w:basedOn w:val="Normal"/>
    <w:next w:val="Normal"/>
    <w:link w:val="Heading2Char"/>
    <w:qFormat/>
    <w:rsid w:val="00FB7561"/>
    <w:pPr>
      <w:keepNext/>
      <w:spacing w:before="240" w:after="60" w:line="240" w:lineRule="auto"/>
      <w:outlineLvl w:val="1"/>
    </w:pPr>
    <w:rPr>
      <w:rFonts w:ascii="Arial" w:eastAsia="Times New Roman" w:hAnsi="Arial" w:cs="Arial"/>
      <w:b/>
      <w:bCs/>
      <w:i/>
      <w:iCs/>
      <w:sz w:val="28"/>
      <w:szCs w:val="28"/>
      <w:lang w:val="en-AU" w:eastAsia="en-AU"/>
    </w:rPr>
  </w:style>
  <w:style w:type="paragraph" w:styleId="Heading3">
    <w:name w:val="heading 3"/>
    <w:basedOn w:val="Normal"/>
    <w:next w:val="Normal"/>
    <w:link w:val="Heading3Char"/>
    <w:qFormat/>
    <w:rsid w:val="00FB7561"/>
    <w:pPr>
      <w:keepNext/>
      <w:spacing w:after="0" w:line="240" w:lineRule="auto"/>
      <w:outlineLvl w:val="2"/>
    </w:pPr>
    <w:rPr>
      <w:rFonts w:ascii="Times New Roman" w:eastAsia="Times New Roman" w:hAnsi="Times New Roman" w:cs="Times New Roman"/>
      <w:b/>
      <w:bCs/>
      <w:sz w:val="36"/>
      <w:szCs w:val="24"/>
      <w:lang w:val="en-AU"/>
    </w:rPr>
  </w:style>
  <w:style w:type="paragraph" w:styleId="Heading4">
    <w:name w:val="heading 4"/>
    <w:basedOn w:val="Normal"/>
    <w:next w:val="Normal"/>
    <w:link w:val="Heading4Char"/>
    <w:qFormat/>
    <w:rsid w:val="00FB7561"/>
    <w:pPr>
      <w:keepNext/>
      <w:spacing w:after="0" w:line="240" w:lineRule="auto"/>
      <w:outlineLvl w:val="3"/>
    </w:pPr>
    <w:rPr>
      <w:rFonts w:ascii="Times New Roman" w:eastAsia="Times New Roman" w:hAnsi="Times New Roman" w:cs="Times New Roman"/>
      <w:b/>
      <w:bCs/>
      <w:sz w:val="32"/>
      <w:szCs w:val="24"/>
      <w:lang w:val="en-AU"/>
    </w:rPr>
  </w:style>
  <w:style w:type="paragraph" w:styleId="Heading6">
    <w:name w:val="heading 6"/>
    <w:basedOn w:val="Normal"/>
    <w:next w:val="Normal"/>
    <w:link w:val="Heading6Char"/>
    <w:qFormat/>
    <w:rsid w:val="00FB7561"/>
    <w:pPr>
      <w:spacing w:before="240" w:after="60" w:line="240" w:lineRule="auto"/>
      <w:outlineLvl w:val="5"/>
    </w:pPr>
    <w:rPr>
      <w:rFonts w:ascii="Times New Roman" w:eastAsia="Times New Roman" w:hAnsi="Times New Roman" w:cs="Times New Roman"/>
      <w:b/>
      <w:bCs/>
      <w:lang w:val="en-AU" w:eastAsia="en-AU"/>
    </w:rPr>
  </w:style>
  <w:style w:type="paragraph" w:styleId="Heading7">
    <w:name w:val="heading 7"/>
    <w:basedOn w:val="Normal"/>
    <w:next w:val="Normal"/>
    <w:link w:val="Heading7Char"/>
    <w:qFormat/>
    <w:rsid w:val="00FB7561"/>
    <w:pPr>
      <w:spacing w:before="240" w:after="60" w:line="240" w:lineRule="auto"/>
      <w:outlineLvl w:val="6"/>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019EA"/>
    <w:pPr>
      <w:autoSpaceDE w:val="0"/>
      <w:autoSpaceDN w:val="0"/>
      <w:adjustRightInd w:val="0"/>
      <w:spacing w:after="0" w:line="240" w:lineRule="auto"/>
      <w:ind w:left="287"/>
    </w:pPr>
    <w:rPr>
      <w:rFonts w:ascii="Helvetica" w:hAnsi="Helvetica" w:cs="Helvetica"/>
      <w:sz w:val="20"/>
      <w:szCs w:val="20"/>
    </w:rPr>
  </w:style>
  <w:style w:type="character" w:customStyle="1" w:styleId="BodyTextChar">
    <w:name w:val="Body Text Char"/>
    <w:basedOn w:val="DefaultParagraphFont"/>
    <w:link w:val="BodyText"/>
    <w:uiPriority w:val="1"/>
    <w:rsid w:val="000019EA"/>
    <w:rPr>
      <w:rFonts w:ascii="Helvetica" w:hAnsi="Helvetica" w:cs="Helvetica"/>
      <w:sz w:val="20"/>
      <w:szCs w:val="20"/>
    </w:rPr>
  </w:style>
  <w:style w:type="paragraph" w:styleId="NoSpacing">
    <w:name w:val="No Spacing"/>
    <w:uiPriority w:val="1"/>
    <w:qFormat/>
    <w:rsid w:val="000019EA"/>
    <w:pPr>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uiPriority w:val="59"/>
    <w:rsid w:val="00602818"/>
    <w:pPr>
      <w:spacing w:after="0" w:line="240" w:lineRule="auto"/>
    </w:pPr>
    <w:rPr>
      <w:rFonts w:eastAsiaTheme="minorEastAsia"/>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B7561"/>
    <w:pPr>
      <w:spacing w:after="120" w:line="480" w:lineRule="auto"/>
    </w:pPr>
  </w:style>
  <w:style w:type="character" w:customStyle="1" w:styleId="BodyText2Char">
    <w:name w:val="Body Text 2 Char"/>
    <w:basedOn w:val="DefaultParagraphFont"/>
    <w:link w:val="BodyText2"/>
    <w:uiPriority w:val="99"/>
    <w:semiHidden/>
    <w:rsid w:val="00FB7561"/>
  </w:style>
  <w:style w:type="character" w:customStyle="1" w:styleId="Heading1Char">
    <w:name w:val="Heading 1 Char"/>
    <w:basedOn w:val="DefaultParagraphFont"/>
    <w:link w:val="Heading1"/>
    <w:rsid w:val="00FB7561"/>
    <w:rPr>
      <w:rFonts w:ascii="Times New Roman" w:eastAsia="Times New Roman" w:hAnsi="Times New Roman" w:cs="Times New Roman"/>
      <w:b/>
      <w:bCs/>
      <w:sz w:val="24"/>
      <w:szCs w:val="24"/>
      <w:lang w:val="en-AU"/>
    </w:rPr>
  </w:style>
  <w:style w:type="character" w:customStyle="1" w:styleId="Heading2Char">
    <w:name w:val="Heading 2 Char"/>
    <w:basedOn w:val="DefaultParagraphFont"/>
    <w:link w:val="Heading2"/>
    <w:rsid w:val="00FB7561"/>
    <w:rPr>
      <w:rFonts w:ascii="Arial" w:eastAsia="Times New Roman" w:hAnsi="Arial" w:cs="Arial"/>
      <w:b/>
      <w:bCs/>
      <w:i/>
      <w:iCs/>
      <w:sz w:val="28"/>
      <w:szCs w:val="28"/>
      <w:lang w:val="en-AU" w:eastAsia="en-AU"/>
    </w:rPr>
  </w:style>
  <w:style w:type="character" w:customStyle="1" w:styleId="Heading3Char">
    <w:name w:val="Heading 3 Char"/>
    <w:basedOn w:val="DefaultParagraphFont"/>
    <w:link w:val="Heading3"/>
    <w:rsid w:val="00FB7561"/>
    <w:rPr>
      <w:rFonts w:ascii="Times New Roman" w:eastAsia="Times New Roman" w:hAnsi="Times New Roman" w:cs="Times New Roman"/>
      <w:b/>
      <w:bCs/>
      <w:sz w:val="36"/>
      <w:szCs w:val="24"/>
      <w:lang w:val="en-AU"/>
    </w:rPr>
  </w:style>
  <w:style w:type="character" w:customStyle="1" w:styleId="Heading4Char">
    <w:name w:val="Heading 4 Char"/>
    <w:basedOn w:val="DefaultParagraphFont"/>
    <w:link w:val="Heading4"/>
    <w:rsid w:val="00FB7561"/>
    <w:rPr>
      <w:rFonts w:ascii="Times New Roman" w:eastAsia="Times New Roman" w:hAnsi="Times New Roman" w:cs="Times New Roman"/>
      <w:b/>
      <w:bCs/>
      <w:sz w:val="32"/>
      <w:szCs w:val="24"/>
      <w:lang w:val="en-AU"/>
    </w:rPr>
  </w:style>
  <w:style w:type="character" w:customStyle="1" w:styleId="Heading6Char">
    <w:name w:val="Heading 6 Char"/>
    <w:basedOn w:val="DefaultParagraphFont"/>
    <w:link w:val="Heading6"/>
    <w:rsid w:val="00FB7561"/>
    <w:rPr>
      <w:rFonts w:ascii="Times New Roman" w:eastAsia="Times New Roman" w:hAnsi="Times New Roman" w:cs="Times New Roman"/>
      <w:b/>
      <w:bCs/>
      <w:lang w:val="en-AU" w:eastAsia="en-AU"/>
    </w:rPr>
  </w:style>
  <w:style w:type="character" w:customStyle="1" w:styleId="Heading7Char">
    <w:name w:val="Heading 7 Char"/>
    <w:basedOn w:val="DefaultParagraphFont"/>
    <w:link w:val="Heading7"/>
    <w:rsid w:val="00FB7561"/>
    <w:rPr>
      <w:rFonts w:ascii="Times New Roman" w:eastAsia="Times New Roman" w:hAnsi="Times New Roman" w:cs="Times New Roman"/>
      <w:sz w:val="24"/>
      <w:szCs w:val="24"/>
      <w:lang w:val="en-AU" w:eastAsia="en-AU"/>
    </w:rPr>
  </w:style>
  <w:style w:type="paragraph" w:styleId="Header">
    <w:name w:val="header"/>
    <w:basedOn w:val="Normal"/>
    <w:link w:val="HeaderChar"/>
    <w:rsid w:val="00FB75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B756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53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Shaw</dc:creator>
  <cp:keywords/>
  <dc:description/>
  <cp:lastModifiedBy>Tracey Barry | DOGS AUSTRALIA</cp:lastModifiedBy>
  <cp:revision>6</cp:revision>
  <dcterms:created xsi:type="dcterms:W3CDTF">2023-08-30T06:44:00Z</dcterms:created>
  <dcterms:modified xsi:type="dcterms:W3CDTF">2023-11-13T23:28:00Z</dcterms:modified>
</cp:coreProperties>
</file>